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2"/>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9"/>
        <w:spacing w:line="360" w:lineRule="auto"/>
        <w:ind w:left="1440" w:right="-22" w:firstLine="422"/>
        <w:rPr>
          <w:rFonts w:ascii="宋体" w:hAnsi="宋体"/>
          <w:b/>
          <w:szCs w:val="21"/>
          <w:highlight w:val="none"/>
        </w:rPr>
      </w:pPr>
    </w:p>
    <w:p w14:paraId="61538C51">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WKZB-2026-003</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2联5L玻璃发酵罐</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9"/>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9"/>
        <w:tabs>
          <w:tab w:val="left" w:pos="3675"/>
          <w:tab w:val="left" w:pos="5040"/>
        </w:tabs>
        <w:spacing w:line="360" w:lineRule="auto"/>
        <w:ind w:right="-22" w:firstLine="1476" w:firstLineChars="700"/>
        <w:rPr>
          <w:rFonts w:hint="eastAsia" w:ascii="宋体" w:hAnsi="宋体"/>
          <w:b/>
          <w:szCs w:val="21"/>
          <w:highlight w:val="none"/>
        </w:rPr>
      </w:pPr>
    </w:p>
    <w:p w14:paraId="2F928E42">
      <w:pPr>
        <w:pStyle w:val="9"/>
        <w:tabs>
          <w:tab w:val="left" w:pos="3675"/>
          <w:tab w:val="left" w:pos="5040"/>
        </w:tabs>
        <w:spacing w:line="360" w:lineRule="auto"/>
        <w:ind w:right="-22" w:firstLine="1476" w:firstLineChars="700"/>
        <w:rPr>
          <w:rFonts w:hint="eastAsia" w:ascii="宋体" w:hAnsi="宋体"/>
          <w:b/>
          <w:szCs w:val="21"/>
          <w:highlight w:val="none"/>
        </w:rPr>
      </w:pPr>
    </w:p>
    <w:p w14:paraId="69A3E5F9">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六三</w:t>
      </w:r>
      <w:r>
        <w:rPr>
          <w:rFonts w:hint="eastAsia" w:ascii="宋体" w:hAnsi="宋体"/>
          <w:b/>
          <w:sz w:val="32"/>
          <w:szCs w:val="32"/>
          <w:highlight w:val="none"/>
        </w:rPr>
        <w:t>月</w:t>
      </w:r>
    </w:p>
    <w:p w14:paraId="483F6D73">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57F3C944">
          <w:pPr>
            <w:pStyle w:val="33"/>
            <w:tabs>
              <w:tab w:val="right" w:leader="dot" w:pos="8306"/>
              <w:tab w:val="clear" w:pos="8296"/>
            </w:tabs>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Cs w:val="21"/>
              <w:highlight w:val="none"/>
            </w:rPr>
            <w:fldChar w:fldCharType="begin"/>
          </w:r>
          <w:r>
            <w:rPr>
              <w:rFonts w:hint="eastAsia" w:ascii="宋体" w:hAnsi="宋体"/>
              <w:szCs w:val="21"/>
              <w:highlight w:val="none"/>
            </w:rPr>
            <w:instrText xml:space="preserve"> HYPERLINK \l _Toc25124 </w:instrText>
          </w:r>
          <w:r>
            <w:rPr>
              <w:rFonts w:hint="eastAsia" w:ascii="宋体" w:hAnsi="宋体"/>
              <w:szCs w:val="21"/>
              <w:highlight w:val="none"/>
            </w:rPr>
            <w:fldChar w:fldCharType="separate"/>
          </w:r>
          <w:r>
            <w:rPr>
              <w:rFonts w:hint="default" w:ascii="宋体" w:hAnsi="宋体"/>
              <w:bCs w:val="0"/>
              <w:szCs w:val="28"/>
              <w:lang w:val="en-US"/>
            </w:rPr>
            <w:t xml:space="preserve">第一章 </w:t>
          </w:r>
          <w:r>
            <w:rPr>
              <w:rFonts w:hint="eastAsia" w:ascii="宋体" w:hAnsi="宋体"/>
              <w:bCs w:val="0"/>
              <w:szCs w:val="28"/>
              <w:highlight w:val="none"/>
            </w:rPr>
            <w:t>投标</w:t>
          </w:r>
          <w:r>
            <w:rPr>
              <w:rFonts w:hint="eastAsia" w:ascii="宋体" w:hAnsi="宋体"/>
              <w:bCs w:val="0"/>
              <w:szCs w:val="28"/>
              <w:highlight w:val="none"/>
              <w:lang w:val="en-US" w:eastAsia="zh-CN"/>
            </w:rPr>
            <w:t>公告</w:t>
          </w:r>
          <w:r>
            <w:tab/>
          </w:r>
          <w:r>
            <w:fldChar w:fldCharType="begin"/>
          </w:r>
          <w:r>
            <w:instrText xml:space="preserve"> PAGEREF _Toc25124 \h </w:instrText>
          </w:r>
          <w:r>
            <w:fldChar w:fldCharType="separate"/>
          </w:r>
          <w:r>
            <w:t>2</w:t>
          </w:r>
          <w:r>
            <w:fldChar w:fldCharType="end"/>
          </w:r>
          <w:r>
            <w:rPr>
              <w:rFonts w:hint="eastAsia" w:ascii="宋体" w:hAnsi="宋体"/>
              <w:szCs w:val="21"/>
              <w:highlight w:val="none"/>
            </w:rPr>
            <w:fldChar w:fldCharType="end"/>
          </w:r>
        </w:p>
        <w:p w14:paraId="447DA528">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_Toc29223 </w:instrText>
          </w:r>
          <w:r>
            <w:rPr>
              <w:rFonts w:hint="eastAsia" w:ascii="宋体" w:hAnsi="宋体"/>
              <w:szCs w:val="21"/>
              <w:highlight w:val="none"/>
            </w:rPr>
            <w:fldChar w:fldCharType="separate"/>
          </w:r>
          <w:r>
            <w:rPr>
              <w:rFonts w:hint="eastAsia" w:ascii="宋体" w:hAnsi="宋体"/>
              <w:bCs w:val="0"/>
              <w:szCs w:val="28"/>
              <w:highlight w:val="none"/>
            </w:rPr>
            <w:t>第二章 投标人须知</w:t>
          </w:r>
          <w:r>
            <w:tab/>
          </w:r>
          <w:r>
            <w:fldChar w:fldCharType="begin"/>
          </w:r>
          <w:r>
            <w:instrText xml:space="preserve"> PAGEREF _Toc29223 \h </w:instrText>
          </w:r>
          <w:r>
            <w:fldChar w:fldCharType="separate"/>
          </w:r>
          <w:r>
            <w:t>5</w:t>
          </w:r>
          <w:r>
            <w:fldChar w:fldCharType="end"/>
          </w:r>
          <w:r>
            <w:rPr>
              <w:rFonts w:hint="eastAsia" w:ascii="宋体" w:hAnsi="宋体"/>
              <w:szCs w:val="21"/>
              <w:highlight w:val="none"/>
            </w:rPr>
            <w:fldChar w:fldCharType="end"/>
          </w:r>
        </w:p>
        <w:p w14:paraId="14B5A170">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_Toc16713 </w:instrText>
          </w:r>
          <w:r>
            <w:rPr>
              <w:rFonts w:hint="eastAsia" w:ascii="宋体" w:hAnsi="宋体"/>
              <w:szCs w:val="21"/>
              <w:highlight w:val="none"/>
            </w:rPr>
            <w:fldChar w:fldCharType="separate"/>
          </w:r>
          <w:r>
            <w:rPr>
              <w:rFonts w:hint="eastAsia" w:ascii="宋体" w:hAnsi="宋体"/>
              <w:szCs w:val="28"/>
              <w:highlight w:val="none"/>
            </w:rPr>
            <w:t>第</w:t>
          </w:r>
          <w:r>
            <w:rPr>
              <w:rFonts w:hint="eastAsia" w:ascii="宋体" w:hAnsi="宋体"/>
              <w:szCs w:val="28"/>
              <w:highlight w:val="none"/>
              <w:lang w:val="en-US" w:eastAsia="zh-CN"/>
            </w:rPr>
            <w:t>三</w:t>
          </w:r>
          <w:r>
            <w:rPr>
              <w:rFonts w:hint="eastAsia" w:ascii="宋体" w:hAnsi="宋体"/>
              <w:szCs w:val="28"/>
              <w:highlight w:val="none"/>
            </w:rPr>
            <w:t>章 附件—投标文件格式</w:t>
          </w:r>
          <w:r>
            <w:tab/>
          </w:r>
          <w:r>
            <w:fldChar w:fldCharType="begin"/>
          </w:r>
          <w:r>
            <w:instrText xml:space="preserve"> PAGEREF _Toc16713 \h </w:instrText>
          </w:r>
          <w:r>
            <w:fldChar w:fldCharType="separate"/>
          </w:r>
          <w:r>
            <w:t>6</w:t>
          </w:r>
          <w:r>
            <w:fldChar w:fldCharType="end"/>
          </w:r>
          <w:r>
            <w:rPr>
              <w:rFonts w:hint="eastAsia" w:ascii="宋体" w:hAnsi="宋体"/>
              <w:szCs w:val="21"/>
              <w:highlight w:val="none"/>
            </w:rPr>
            <w:fldChar w:fldCharType="end"/>
          </w:r>
        </w:p>
        <w:p w14:paraId="0D882C95">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_Toc30412 </w:instrText>
          </w:r>
          <w:r>
            <w:rPr>
              <w:rFonts w:hint="eastAsia" w:ascii="宋体" w:hAnsi="宋体"/>
              <w:szCs w:val="21"/>
              <w:highlight w:val="none"/>
            </w:rPr>
            <w:fldChar w:fldCharType="separate"/>
          </w:r>
          <w:r>
            <w:rPr>
              <w:rFonts w:hint="eastAsia" w:ascii="宋体" w:hAnsi="宋体" w:eastAsia="宋体"/>
              <w:szCs w:val="21"/>
              <w:highlight w:val="none"/>
            </w:rPr>
            <w:t>附件1　投标书（格式）</w:t>
          </w:r>
          <w:r>
            <w:tab/>
          </w:r>
          <w:r>
            <w:fldChar w:fldCharType="begin"/>
          </w:r>
          <w:r>
            <w:instrText xml:space="preserve"> PAGEREF _Toc30412 \h </w:instrText>
          </w:r>
          <w:r>
            <w:fldChar w:fldCharType="separate"/>
          </w:r>
          <w:r>
            <w:t>7</w:t>
          </w:r>
          <w:r>
            <w:fldChar w:fldCharType="end"/>
          </w:r>
          <w:r>
            <w:rPr>
              <w:rFonts w:hint="eastAsia" w:ascii="宋体" w:hAnsi="宋体"/>
              <w:szCs w:val="21"/>
              <w:highlight w:val="none"/>
            </w:rPr>
            <w:fldChar w:fldCharType="end"/>
          </w:r>
        </w:p>
        <w:p w14:paraId="04B94D2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_Toc19517 </w:instrText>
          </w:r>
          <w:r>
            <w:rPr>
              <w:rFonts w:hint="eastAsia" w:ascii="宋体" w:hAnsi="宋体"/>
              <w:szCs w:val="21"/>
              <w:highlight w:val="none"/>
            </w:rPr>
            <w:fldChar w:fldCharType="separate"/>
          </w:r>
          <w:r>
            <w:rPr>
              <w:rFonts w:hint="eastAsia" w:ascii="宋体" w:hAnsi="宋体" w:eastAsia="宋体"/>
              <w:szCs w:val="21"/>
              <w:highlight w:val="none"/>
            </w:rPr>
            <w:t>附件2　开标一览表</w:t>
          </w:r>
          <w:r>
            <w:tab/>
          </w:r>
          <w:r>
            <w:fldChar w:fldCharType="begin"/>
          </w:r>
          <w:r>
            <w:instrText xml:space="preserve"> PAGEREF _Toc19517 \h </w:instrText>
          </w:r>
          <w:r>
            <w:fldChar w:fldCharType="separate"/>
          </w:r>
          <w:r>
            <w:t>8</w:t>
          </w:r>
          <w:r>
            <w:fldChar w:fldCharType="end"/>
          </w:r>
          <w:r>
            <w:rPr>
              <w:rFonts w:hint="eastAsia" w:ascii="宋体" w:hAnsi="宋体"/>
              <w:szCs w:val="21"/>
              <w:highlight w:val="none"/>
            </w:rPr>
            <w:fldChar w:fldCharType="end"/>
          </w:r>
        </w:p>
        <w:p w14:paraId="71DE821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_Toc3568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3</w:t>
          </w:r>
          <w:r>
            <w:rPr>
              <w:rFonts w:hint="eastAsia" w:ascii="宋体" w:hAnsi="宋体" w:eastAsia="宋体"/>
              <w:szCs w:val="21"/>
              <w:highlight w:val="none"/>
            </w:rPr>
            <w:t>　商务条款偏离表</w:t>
          </w:r>
          <w:r>
            <w:tab/>
          </w:r>
          <w:r>
            <w:fldChar w:fldCharType="begin"/>
          </w:r>
          <w:r>
            <w:instrText xml:space="preserve"> PAGEREF _Toc3568 \h </w:instrText>
          </w:r>
          <w:r>
            <w:fldChar w:fldCharType="separate"/>
          </w:r>
          <w:r>
            <w:t>9</w:t>
          </w:r>
          <w:r>
            <w:fldChar w:fldCharType="end"/>
          </w:r>
          <w:r>
            <w:rPr>
              <w:rFonts w:hint="eastAsia" w:ascii="宋体" w:hAnsi="宋体"/>
              <w:szCs w:val="21"/>
              <w:highlight w:val="none"/>
            </w:rPr>
            <w:fldChar w:fldCharType="end"/>
          </w:r>
        </w:p>
        <w:p w14:paraId="36A6D570">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_Toc22257 </w:instrText>
          </w:r>
          <w:r>
            <w:rPr>
              <w:rFonts w:hint="eastAsia" w:ascii="宋体" w:hAnsi="宋体"/>
              <w:szCs w:val="21"/>
              <w:highlight w:val="none"/>
            </w:rPr>
            <w:fldChar w:fldCharType="separate"/>
          </w:r>
          <w:r>
            <w:rPr>
              <w:rFonts w:hint="eastAsia" w:ascii="宋体" w:hAnsi="宋体" w:eastAsia="宋体" w:cs="Times New Roman"/>
              <w:bCs/>
              <w:kern w:val="2"/>
              <w:szCs w:val="21"/>
              <w:highlight w:val="none"/>
              <w:lang w:val="en-US" w:eastAsia="zh-CN" w:bidi="ar-SA"/>
            </w:rPr>
            <w:t>附件4　技术规格</w:t>
          </w:r>
          <w:r>
            <w:rPr>
              <w:rFonts w:hint="eastAsia" w:hAnsi="宋体" w:cs="Times New Roman"/>
              <w:bCs/>
              <w:kern w:val="2"/>
              <w:szCs w:val="21"/>
              <w:highlight w:val="none"/>
              <w:lang w:val="en-US" w:eastAsia="zh-CN" w:bidi="ar-SA"/>
            </w:rPr>
            <w:t>偏离表</w:t>
          </w:r>
          <w:r>
            <w:tab/>
          </w:r>
          <w:r>
            <w:fldChar w:fldCharType="begin"/>
          </w:r>
          <w:r>
            <w:instrText xml:space="preserve"> PAGEREF _Toc22257 \h </w:instrText>
          </w:r>
          <w:r>
            <w:fldChar w:fldCharType="separate"/>
          </w:r>
          <w:r>
            <w:t>10</w:t>
          </w:r>
          <w:r>
            <w:fldChar w:fldCharType="end"/>
          </w:r>
          <w:r>
            <w:rPr>
              <w:rFonts w:hint="eastAsia" w:ascii="宋体" w:hAnsi="宋体"/>
              <w:szCs w:val="21"/>
              <w:highlight w:val="none"/>
            </w:rPr>
            <w:fldChar w:fldCharType="end"/>
          </w:r>
        </w:p>
        <w:p w14:paraId="3874D1C2">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_Toc5393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资格、资信证明文件（格式）</w:t>
          </w:r>
          <w:r>
            <w:tab/>
          </w:r>
          <w:r>
            <w:fldChar w:fldCharType="begin"/>
          </w:r>
          <w:r>
            <w:instrText xml:space="preserve"> PAGEREF _Toc5393 \h </w:instrText>
          </w:r>
          <w:r>
            <w:fldChar w:fldCharType="separate"/>
          </w:r>
          <w:r>
            <w:t>12</w:t>
          </w:r>
          <w:r>
            <w:fldChar w:fldCharType="end"/>
          </w:r>
          <w:r>
            <w:rPr>
              <w:rFonts w:hint="eastAsia" w:ascii="宋体" w:hAnsi="宋体"/>
              <w:szCs w:val="21"/>
              <w:highlight w:val="none"/>
            </w:rPr>
            <w:fldChar w:fldCharType="end"/>
          </w:r>
        </w:p>
        <w:p w14:paraId="5957BB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_Toc1276 </w:instrText>
          </w:r>
          <w:r>
            <w:rPr>
              <w:rFonts w:hint="eastAsia" w:ascii="宋体" w:hAnsi="宋体"/>
              <w:szCs w:val="21"/>
              <w:highlight w:val="none"/>
            </w:rPr>
            <w:fldChar w:fldCharType="separate"/>
          </w:r>
          <w:r>
            <w:rPr>
              <w:rFonts w:hint="eastAsia" w:hAnsi="宋体"/>
              <w:szCs w:val="21"/>
              <w:highlight w:val="none"/>
            </w:rPr>
            <w:t>附件</w:t>
          </w:r>
          <w:r>
            <w:rPr>
              <w:rFonts w:hint="eastAsia" w:hAnsi="宋体"/>
              <w:szCs w:val="21"/>
              <w:highlight w:val="none"/>
              <w:lang w:val="en-US" w:eastAsia="zh-CN"/>
            </w:rPr>
            <w:t>5</w:t>
          </w:r>
          <w:r>
            <w:rPr>
              <w:rFonts w:hint="eastAsia" w:hAnsi="宋体"/>
              <w:szCs w:val="21"/>
              <w:highlight w:val="none"/>
            </w:rPr>
            <w:t xml:space="preserve">-1    </w:t>
          </w:r>
          <w:r>
            <w:rPr>
              <w:rFonts w:hint="eastAsia" w:hAnsi="宋体"/>
              <w:szCs w:val="21"/>
              <w:highlight w:val="none"/>
              <w:lang w:val="en-US" w:eastAsia="zh-CN"/>
            </w:rPr>
            <w:t>供应商资格证明材料</w:t>
          </w:r>
          <w:r>
            <w:tab/>
          </w:r>
          <w:r>
            <w:fldChar w:fldCharType="begin"/>
          </w:r>
          <w:r>
            <w:instrText xml:space="preserve"> PAGEREF _Toc1276 \h </w:instrText>
          </w:r>
          <w:r>
            <w:fldChar w:fldCharType="separate"/>
          </w:r>
          <w:r>
            <w:t>13</w:t>
          </w:r>
          <w:r>
            <w:fldChar w:fldCharType="end"/>
          </w:r>
          <w:r>
            <w:rPr>
              <w:rFonts w:hint="eastAsia" w:ascii="宋体" w:hAnsi="宋体"/>
              <w:szCs w:val="21"/>
              <w:highlight w:val="none"/>
            </w:rPr>
            <w:fldChar w:fldCharType="end"/>
          </w:r>
        </w:p>
        <w:p w14:paraId="5FA9DB9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_Toc5448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法定代表人授权书(格式，自然人投标</w:t>
          </w:r>
          <w:r>
            <w:rPr>
              <w:rFonts w:hint="eastAsia" w:hAnsi="宋体" w:cs="Times New Roman"/>
              <w:szCs w:val="21"/>
              <w:highlight w:val="none"/>
              <w:lang w:val="en-US" w:eastAsia="zh-CN"/>
            </w:rPr>
            <w:t>提供身份证复印件</w:t>
          </w:r>
          <w:r>
            <w:rPr>
              <w:rFonts w:hint="eastAsia" w:ascii="宋体" w:hAnsi="宋体" w:eastAsia="宋体" w:cs="Times New Roman"/>
              <w:szCs w:val="21"/>
              <w:highlight w:val="none"/>
            </w:rPr>
            <w:t>)</w:t>
          </w:r>
          <w:r>
            <w:tab/>
          </w:r>
          <w:r>
            <w:fldChar w:fldCharType="begin"/>
          </w:r>
          <w:r>
            <w:instrText xml:space="preserve"> PAGEREF _Toc5448 \h </w:instrText>
          </w:r>
          <w:r>
            <w:fldChar w:fldCharType="separate"/>
          </w:r>
          <w:r>
            <w:t>15</w:t>
          </w:r>
          <w:r>
            <w:fldChar w:fldCharType="end"/>
          </w:r>
          <w:r>
            <w:rPr>
              <w:rFonts w:hint="eastAsia" w:ascii="宋体" w:hAnsi="宋体"/>
              <w:szCs w:val="21"/>
              <w:highlight w:val="none"/>
            </w:rPr>
            <w:fldChar w:fldCharType="end"/>
          </w:r>
        </w:p>
        <w:p w14:paraId="1DDE2CA9">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_Toc26472 </w:instrText>
          </w:r>
          <w:r>
            <w:rPr>
              <w:rFonts w:hint="eastAsia" w:ascii="宋体" w:hAnsi="宋体"/>
              <w:szCs w:val="21"/>
              <w:highlight w:val="none"/>
            </w:rPr>
            <w:fldChar w:fldCharType="separate"/>
          </w:r>
          <w:r>
            <w:rPr>
              <w:rFonts w:hint="eastAsia" w:ascii="宋体" w:hAnsi="宋体" w:eastAsia="宋体" w:cs="Times New Roman"/>
              <w:kern w:val="2"/>
              <w:szCs w:val="21"/>
              <w:highlight w:val="none"/>
              <w:lang w:val="en-US" w:eastAsia="zh-CN" w:bidi="ar-SA"/>
            </w:rPr>
            <w:t>附件5-3   生产厂商授权书</w:t>
          </w:r>
          <w:r>
            <w:tab/>
          </w:r>
          <w:r>
            <w:fldChar w:fldCharType="begin"/>
          </w:r>
          <w:r>
            <w:instrText xml:space="preserve"> PAGEREF _Toc26472 \h </w:instrText>
          </w:r>
          <w:r>
            <w:fldChar w:fldCharType="separate"/>
          </w:r>
          <w:r>
            <w:t>16</w:t>
          </w:r>
          <w:r>
            <w:fldChar w:fldCharType="end"/>
          </w:r>
          <w:r>
            <w:rPr>
              <w:rFonts w:hint="eastAsia" w:ascii="宋体" w:hAnsi="宋体"/>
              <w:szCs w:val="21"/>
              <w:highlight w:val="none"/>
            </w:rPr>
            <w:fldChar w:fldCharType="end"/>
          </w:r>
        </w:p>
        <w:p w14:paraId="6A9A83C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_Toc15985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5-4</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财务情况</w:t>
          </w:r>
          <w:r>
            <w:tab/>
          </w:r>
          <w:r>
            <w:fldChar w:fldCharType="begin"/>
          </w:r>
          <w:r>
            <w:instrText xml:space="preserve"> PAGEREF _Toc15985 \h </w:instrText>
          </w:r>
          <w:r>
            <w:fldChar w:fldCharType="separate"/>
          </w:r>
          <w:r>
            <w:t>17</w:t>
          </w:r>
          <w:r>
            <w:fldChar w:fldCharType="end"/>
          </w:r>
          <w:r>
            <w:rPr>
              <w:rFonts w:hint="eastAsia" w:ascii="宋体" w:hAnsi="宋体"/>
              <w:szCs w:val="21"/>
              <w:highlight w:val="none"/>
            </w:rPr>
            <w:fldChar w:fldCharType="end"/>
          </w:r>
        </w:p>
        <w:p w14:paraId="15390E53">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_Toc3535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5-5</w:t>
          </w:r>
          <w:r>
            <w:rPr>
              <w:rFonts w:hint="eastAsia" w:ascii="宋体" w:hAnsi="宋体" w:eastAsia="宋体" w:cs="Times New Roman"/>
              <w:szCs w:val="21"/>
              <w:highlight w:val="none"/>
            </w:rPr>
            <w:t xml:space="preserve">    依法缴纳税收和社会保障资金的记录</w:t>
          </w:r>
          <w:r>
            <w:tab/>
          </w:r>
          <w:r>
            <w:fldChar w:fldCharType="begin"/>
          </w:r>
          <w:r>
            <w:instrText xml:space="preserve"> PAGEREF _Toc3535 \h </w:instrText>
          </w:r>
          <w:r>
            <w:fldChar w:fldCharType="separate"/>
          </w:r>
          <w:r>
            <w:t>18</w:t>
          </w:r>
          <w:r>
            <w:fldChar w:fldCharType="end"/>
          </w:r>
          <w:r>
            <w:rPr>
              <w:rFonts w:hint="eastAsia" w:ascii="宋体" w:hAnsi="宋体"/>
              <w:szCs w:val="21"/>
              <w:highlight w:val="none"/>
            </w:rPr>
            <w:fldChar w:fldCharType="end"/>
          </w:r>
        </w:p>
        <w:p w14:paraId="7DB06E10">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_Toc11318 </w:instrText>
          </w:r>
          <w:r>
            <w:rPr>
              <w:rFonts w:hint="eastAsia" w:ascii="宋体" w:hAnsi="宋体"/>
              <w:szCs w:val="21"/>
              <w:highlight w:val="none"/>
            </w:rPr>
            <w:fldChar w:fldCharType="separate"/>
          </w:r>
          <w:r>
            <w:rPr>
              <w:rFonts w:hint="eastAsia" w:ascii="宋体" w:hAnsi="宋体"/>
              <w:sz w:val="18"/>
              <w:szCs w:val="18"/>
              <w:highlight w:val="none"/>
            </w:rPr>
            <w:t>附件</w:t>
          </w:r>
          <w:r>
            <w:rPr>
              <w:rFonts w:hint="eastAsia" w:ascii="宋体" w:hAnsi="宋体"/>
              <w:sz w:val="18"/>
              <w:szCs w:val="18"/>
              <w:highlight w:val="none"/>
              <w:lang w:val="en-US" w:eastAsia="zh-CN"/>
            </w:rPr>
            <w:t>5-6</w:t>
          </w:r>
          <w:r>
            <w:rPr>
              <w:rFonts w:hint="eastAsia" w:ascii="宋体" w:hAnsi="宋体"/>
              <w:sz w:val="18"/>
              <w:szCs w:val="18"/>
              <w:highlight w:val="none"/>
            </w:rPr>
            <w:t xml:space="preserve">    参加招标采购活动前3年内在经营活动中没有重大违法记录的书面声明</w:t>
          </w:r>
          <w:r>
            <w:tab/>
          </w:r>
          <w:r>
            <w:fldChar w:fldCharType="begin"/>
          </w:r>
          <w:r>
            <w:instrText xml:space="preserve"> PAGEREF _Toc11318 \h </w:instrText>
          </w:r>
          <w:r>
            <w:fldChar w:fldCharType="separate"/>
          </w:r>
          <w:r>
            <w:t>19</w:t>
          </w:r>
          <w:r>
            <w:fldChar w:fldCharType="end"/>
          </w:r>
          <w:r>
            <w:rPr>
              <w:rFonts w:hint="eastAsia" w:ascii="宋体" w:hAnsi="宋体"/>
              <w:szCs w:val="21"/>
              <w:highlight w:val="none"/>
            </w:rPr>
            <w:fldChar w:fldCharType="end"/>
          </w:r>
        </w:p>
        <w:p w14:paraId="2FA520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_Toc19882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 xml:space="preserve">5-7 </w:t>
          </w:r>
          <w:r>
            <w:rPr>
              <w:rFonts w:hint="eastAsia" w:ascii="宋体" w:hAnsi="宋体"/>
              <w:szCs w:val="21"/>
              <w:highlight w:val="none"/>
            </w:rPr>
            <w:t>近三年类似项目业绩一览表</w:t>
          </w:r>
          <w:r>
            <w:tab/>
          </w:r>
          <w:r>
            <w:fldChar w:fldCharType="begin"/>
          </w:r>
          <w:r>
            <w:instrText xml:space="preserve"> PAGEREF _Toc19882 \h </w:instrText>
          </w:r>
          <w:r>
            <w:fldChar w:fldCharType="separate"/>
          </w:r>
          <w:r>
            <w:t>20</w:t>
          </w:r>
          <w:r>
            <w:fldChar w:fldCharType="end"/>
          </w:r>
          <w:r>
            <w:rPr>
              <w:rFonts w:hint="eastAsia" w:ascii="宋体" w:hAnsi="宋体"/>
              <w:szCs w:val="21"/>
              <w:highlight w:val="none"/>
            </w:rPr>
            <w:fldChar w:fldCharType="end"/>
          </w:r>
        </w:p>
        <w:p w14:paraId="7D4470F7">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_Toc19654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5-8</w:t>
          </w:r>
          <w:r>
            <w:rPr>
              <w:rFonts w:hint="eastAsia" w:ascii="宋体" w:hAnsi="宋体"/>
              <w:szCs w:val="21"/>
              <w:highlight w:val="none"/>
            </w:rPr>
            <w:t xml:space="preserve">   招标文件</w:t>
          </w:r>
          <w:r>
            <w:rPr>
              <w:rFonts w:hint="eastAsia" w:ascii="宋体" w:hAnsi="宋体"/>
              <w:bCs/>
              <w:szCs w:val="21"/>
              <w:highlight w:val="none"/>
            </w:rPr>
            <w:t>要求的其他资格证明文件</w:t>
          </w:r>
          <w:r>
            <w:tab/>
          </w:r>
          <w:r>
            <w:fldChar w:fldCharType="begin"/>
          </w:r>
          <w:r>
            <w:instrText xml:space="preserve"> PAGEREF _Toc19654 \h </w:instrText>
          </w:r>
          <w:r>
            <w:fldChar w:fldCharType="separate"/>
          </w:r>
          <w:r>
            <w:t>21</w:t>
          </w:r>
          <w:r>
            <w:fldChar w:fldCharType="end"/>
          </w:r>
          <w:r>
            <w:rPr>
              <w:rFonts w:hint="eastAsia" w:ascii="宋体" w:hAnsi="宋体"/>
              <w:szCs w:val="21"/>
              <w:highlight w:val="none"/>
            </w:rPr>
            <w:fldChar w:fldCharType="end"/>
          </w:r>
        </w:p>
        <w:p w14:paraId="01A5D65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_Toc22710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6</w:t>
          </w:r>
          <w:r>
            <w:rPr>
              <w:rFonts w:ascii="宋体" w:hAnsi="宋体"/>
              <w:szCs w:val="21"/>
              <w:highlight w:val="none"/>
            </w:rPr>
            <w:t xml:space="preserve">  </w:t>
          </w:r>
          <w:r>
            <w:rPr>
              <w:rFonts w:hint="eastAsia" w:ascii="宋体" w:hAnsi="宋体"/>
              <w:szCs w:val="21"/>
              <w:highlight w:val="none"/>
            </w:rPr>
            <w:t>反商业贿赂承诺书</w:t>
          </w:r>
          <w:r>
            <w:tab/>
          </w:r>
          <w:r>
            <w:fldChar w:fldCharType="begin"/>
          </w:r>
          <w:r>
            <w:instrText xml:space="preserve"> PAGEREF _Toc22710 \h </w:instrText>
          </w:r>
          <w:r>
            <w:fldChar w:fldCharType="separate"/>
          </w:r>
          <w:r>
            <w:t>22</w:t>
          </w:r>
          <w:r>
            <w:fldChar w:fldCharType="end"/>
          </w:r>
          <w:r>
            <w:rPr>
              <w:rFonts w:hint="eastAsia" w:ascii="宋体" w:hAnsi="宋体"/>
              <w:szCs w:val="21"/>
              <w:highlight w:val="none"/>
            </w:rPr>
            <w:fldChar w:fldCharType="end"/>
          </w:r>
        </w:p>
        <w:p w14:paraId="259C5FE7">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_Toc15881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7</w:t>
          </w:r>
          <w:r>
            <w:rPr>
              <w:rFonts w:hint="eastAsia" w:ascii="宋体" w:hAnsi="宋体" w:eastAsia="宋体"/>
              <w:szCs w:val="21"/>
              <w:highlight w:val="none"/>
            </w:rPr>
            <w:t xml:space="preserve"> 详细的实施方案</w:t>
          </w:r>
          <w:r>
            <w:tab/>
          </w:r>
          <w:r>
            <w:fldChar w:fldCharType="begin"/>
          </w:r>
          <w:r>
            <w:instrText xml:space="preserve"> PAGEREF _Toc15881 \h </w:instrText>
          </w:r>
          <w:r>
            <w:fldChar w:fldCharType="separate"/>
          </w:r>
          <w:r>
            <w:t>23</w:t>
          </w:r>
          <w:r>
            <w:fldChar w:fldCharType="end"/>
          </w:r>
          <w:r>
            <w:rPr>
              <w:rFonts w:hint="eastAsia" w:ascii="宋体" w:hAnsi="宋体"/>
              <w:szCs w:val="21"/>
              <w:highlight w:val="none"/>
            </w:rPr>
            <w:fldChar w:fldCharType="end"/>
          </w:r>
        </w:p>
        <w:p w14:paraId="6AAC3E7F">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_Toc17369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8</w:t>
          </w:r>
          <w:r>
            <w:rPr>
              <w:rFonts w:hint="eastAsia" w:ascii="宋体" w:hAnsi="宋体" w:eastAsia="宋体"/>
              <w:szCs w:val="21"/>
              <w:highlight w:val="none"/>
            </w:rPr>
            <w:t xml:space="preserve"> 售后服务方案及承诺</w:t>
          </w:r>
          <w:r>
            <w:tab/>
          </w:r>
          <w:r>
            <w:fldChar w:fldCharType="begin"/>
          </w:r>
          <w:r>
            <w:instrText xml:space="preserve"> PAGEREF _Toc17369 \h </w:instrText>
          </w:r>
          <w:r>
            <w:fldChar w:fldCharType="separate"/>
          </w:r>
          <w:r>
            <w:t>24</w:t>
          </w:r>
          <w:r>
            <w:fldChar w:fldCharType="end"/>
          </w:r>
          <w:r>
            <w:rPr>
              <w:rFonts w:hint="eastAsia" w:ascii="宋体" w:hAnsi="宋体"/>
              <w:szCs w:val="21"/>
              <w:highlight w:val="none"/>
            </w:rPr>
            <w:fldChar w:fldCharType="end"/>
          </w:r>
        </w:p>
        <w:p w14:paraId="2EF28919">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_Toc23936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9</w:t>
          </w:r>
          <w:r>
            <w:rPr>
              <w:rFonts w:hint="eastAsia" w:ascii="宋体" w:hAnsi="宋体" w:eastAsia="宋体"/>
              <w:szCs w:val="21"/>
              <w:highlight w:val="none"/>
            </w:rPr>
            <w:t xml:space="preserve"> 投标人认为需要提供的其它材料</w:t>
          </w:r>
          <w:r>
            <w:tab/>
          </w:r>
          <w:r>
            <w:fldChar w:fldCharType="begin"/>
          </w:r>
          <w:r>
            <w:instrText xml:space="preserve"> PAGEREF _Toc23936 \h </w:instrText>
          </w:r>
          <w:r>
            <w:fldChar w:fldCharType="separate"/>
          </w:r>
          <w:r>
            <w:t>25</w:t>
          </w:r>
          <w:r>
            <w:fldChar w:fldCharType="end"/>
          </w:r>
          <w:r>
            <w:rPr>
              <w:rFonts w:hint="eastAsia" w:ascii="宋体" w:hAnsi="宋体"/>
              <w:szCs w:val="21"/>
              <w:highlight w:val="none"/>
            </w:rPr>
            <w:fldChar w:fldCharType="end"/>
          </w:r>
        </w:p>
        <w:p w14:paraId="58C9B6D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_Toc27127 </w:instrText>
          </w:r>
          <w:r>
            <w:rPr>
              <w:rFonts w:hint="eastAsia" w:ascii="宋体" w:hAnsi="宋体"/>
              <w:szCs w:val="21"/>
              <w:highlight w:val="none"/>
            </w:rPr>
            <w:fldChar w:fldCharType="separate"/>
          </w:r>
          <w:r>
            <w:rPr>
              <w:rFonts w:hint="eastAsia"/>
              <w:szCs w:val="21"/>
              <w:highlight w:val="none"/>
            </w:rPr>
            <w:t>附件</w:t>
          </w:r>
          <w:r>
            <w:rPr>
              <w:rFonts w:hint="eastAsia" w:eastAsia="宋体"/>
              <w:szCs w:val="21"/>
              <w:highlight w:val="none"/>
              <w:lang w:val="en-US" w:eastAsia="zh-CN"/>
            </w:rPr>
            <w:t>10</w:t>
          </w:r>
          <w:r>
            <w:rPr>
              <w:rFonts w:hint="eastAsia"/>
              <w:szCs w:val="21"/>
              <w:highlight w:val="none"/>
            </w:rPr>
            <w:t xml:space="preserve"> 不参与围标串标承诺书</w:t>
          </w:r>
          <w:r>
            <w:tab/>
          </w:r>
          <w:r>
            <w:fldChar w:fldCharType="begin"/>
          </w:r>
          <w:r>
            <w:instrText xml:space="preserve"> PAGEREF _Toc27127 \h </w:instrText>
          </w:r>
          <w:r>
            <w:fldChar w:fldCharType="separate"/>
          </w:r>
          <w:r>
            <w:t>26</w:t>
          </w:r>
          <w:r>
            <w:fldChar w:fldCharType="end"/>
          </w:r>
          <w:r>
            <w:rPr>
              <w:rFonts w:hint="eastAsia" w:ascii="宋体" w:hAnsi="宋体"/>
              <w:szCs w:val="21"/>
              <w:highlight w:val="none"/>
            </w:rPr>
            <w:fldChar w:fldCharType="end"/>
          </w:r>
        </w:p>
        <w:p w14:paraId="7811940C">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_Toc26687 </w:instrText>
          </w:r>
          <w:r>
            <w:rPr>
              <w:rFonts w:hint="eastAsia" w:ascii="宋体" w:hAnsi="宋体"/>
              <w:szCs w:val="21"/>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三</w:t>
          </w:r>
          <w:r>
            <w:rPr>
              <w:rFonts w:hint="eastAsia" w:ascii="宋体" w:hAnsi="宋体" w:cs="宋体"/>
              <w:szCs w:val="28"/>
              <w:highlight w:val="none"/>
            </w:rPr>
            <w:t>章 评标方法和标准</w:t>
          </w:r>
          <w:r>
            <w:tab/>
          </w:r>
          <w:r>
            <w:fldChar w:fldCharType="begin"/>
          </w:r>
          <w:r>
            <w:instrText xml:space="preserve"> PAGEREF _Toc26687 \h </w:instrText>
          </w:r>
          <w:r>
            <w:fldChar w:fldCharType="separate"/>
          </w:r>
          <w:r>
            <w:t>27</w:t>
          </w:r>
          <w:r>
            <w:fldChar w:fldCharType="end"/>
          </w:r>
          <w:r>
            <w:rPr>
              <w:rFonts w:hint="eastAsia" w:ascii="宋体" w:hAnsi="宋体"/>
              <w:szCs w:val="21"/>
              <w:highlight w:val="none"/>
            </w:rPr>
            <w:fldChar w:fldCharType="end"/>
          </w:r>
        </w:p>
        <w:p w14:paraId="68314BB2">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_Toc12942 </w:instrText>
          </w:r>
          <w:r>
            <w:rPr>
              <w:rFonts w:hint="eastAsia" w:ascii="宋体" w:hAnsi="宋体"/>
              <w:szCs w:val="21"/>
              <w:highlight w:val="none"/>
            </w:rPr>
            <w:fldChar w:fldCharType="separate"/>
          </w:r>
          <w:r>
            <w:rPr>
              <w:rFonts w:hint="eastAsia" w:ascii="宋体" w:hAnsi="宋体" w:cs="宋体"/>
              <w:bCs/>
              <w:szCs w:val="28"/>
              <w:highlight w:val="none"/>
            </w:rPr>
            <w:t>第</w:t>
          </w:r>
          <w:r>
            <w:rPr>
              <w:rFonts w:hint="eastAsia" w:ascii="宋体" w:hAnsi="宋体" w:cs="宋体"/>
              <w:bCs/>
              <w:szCs w:val="28"/>
              <w:highlight w:val="none"/>
              <w:lang w:val="en-US" w:eastAsia="zh-CN"/>
            </w:rPr>
            <w:t>四</w:t>
          </w:r>
          <w:r>
            <w:rPr>
              <w:rFonts w:hint="eastAsia" w:ascii="宋体" w:hAnsi="宋体" w:cs="宋体"/>
              <w:bCs/>
              <w:szCs w:val="28"/>
              <w:highlight w:val="none"/>
            </w:rPr>
            <w:t>章  货物技术要求</w:t>
          </w:r>
          <w:r>
            <w:tab/>
          </w:r>
          <w:r>
            <w:fldChar w:fldCharType="begin"/>
          </w:r>
          <w:r>
            <w:instrText xml:space="preserve"> PAGEREF _Toc12942 \h </w:instrText>
          </w:r>
          <w:r>
            <w:fldChar w:fldCharType="separate"/>
          </w:r>
          <w:r>
            <w:t>29</w:t>
          </w:r>
          <w:r>
            <w:fldChar w:fldCharType="end"/>
          </w:r>
          <w:r>
            <w:rPr>
              <w:rFonts w:hint="eastAsia" w:ascii="宋体" w:hAnsi="宋体"/>
              <w:szCs w:val="21"/>
              <w:highlight w:val="none"/>
            </w:rPr>
            <w:fldChar w:fldCharType="end"/>
          </w: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B3A6DF5">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25124"/>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9"/>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2联5L玻璃发酵罐</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WKZB-2026-003</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2联5L玻璃发酵罐</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2" w:name="_Toc10698"/>
      <w:bookmarkStart w:id="13" w:name="_Toc6931"/>
      <w:bookmarkStart w:id="14" w:name="_Toc28608"/>
      <w:r>
        <w:rPr>
          <w:rFonts w:hint="eastAsia" w:ascii="宋体" w:hAnsi="宋体" w:cs="宋体"/>
          <w:b/>
          <w:bCs/>
          <w:szCs w:val="21"/>
          <w:highlight w:val="none"/>
          <w:lang w:val="zh-CN" w:bidi="zh-CN"/>
        </w:rPr>
        <w:t>二、项目概况和招标范围</w:t>
      </w:r>
      <w:bookmarkEnd w:id="12"/>
      <w:bookmarkEnd w:id="13"/>
      <w:bookmarkEnd w:id="14"/>
    </w:p>
    <w:p w14:paraId="534378E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2联5L玻璃发酵罐 </w:t>
      </w:r>
    </w:p>
    <w:p w14:paraId="2D1585E1">
      <w:pPr>
        <w:pStyle w:val="9"/>
        <w:keepNext w:val="0"/>
        <w:keepLines w:val="0"/>
        <w:pageBreakBefore w:val="0"/>
        <w:kinsoku/>
        <w:wordWrap/>
        <w:overflowPunct/>
        <w:topLinePunct w:val="0"/>
        <w:bidi w:val="0"/>
        <w:adjustRightInd/>
        <w:snapToGrid/>
        <w:textAlignment w:val="auto"/>
        <w:outlineLvl w:val="9"/>
        <w:rPr>
          <w:rFonts w:hint="eastAsia" w:ascii="宋体" w:hAnsi="宋体" w:cs="宋体"/>
          <w:spacing w:val="-5"/>
          <w:szCs w:val="21"/>
          <w:highlight w:val="none"/>
          <w:lang w:val="zh-CN" w:bidi="zh-CN"/>
        </w:rPr>
      </w:pPr>
      <w:r>
        <w:rPr>
          <w:rFonts w:hint="eastAsia" w:ascii="宋体" w:hAnsi="宋体" w:cs="宋体"/>
          <w:color w:val="FF0000"/>
          <w:szCs w:val="21"/>
          <w:highlight w:val="none"/>
          <w:lang w:val="en-US" w:bidi="zh-CN"/>
        </w:rPr>
        <w:t xml:space="preserve">  数量1台。</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2联5L玻璃发酵罐</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2联5L玻璃发酵罐</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8" w:name="_Toc31840"/>
      <w:bookmarkStart w:id="19" w:name="_Toc8299"/>
      <w:bookmarkStart w:id="20" w:name="_Toc7377"/>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r>
        <w:rPr>
          <w:rFonts w:hint="eastAsia" w:ascii="宋体" w:hAnsi="宋体" w:cs="宋体"/>
          <w:szCs w:val="21"/>
          <w:highlight w:val="none"/>
          <w:lang w:val="en-US" w:bidi="zh-CN"/>
        </w:rPr>
        <w:t>审核通过后发送</w:t>
      </w:r>
      <w:r>
        <w:rPr>
          <w:rFonts w:hint="eastAsia" w:ascii="宋体" w:hAnsi="宋体" w:cs="宋体"/>
          <w:szCs w:val="21"/>
          <w:highlight w:val="none"/>
          <w:lang w:val="zh-CN" w:bidi="zh-CN"/>
        </w:rPr>
        <w:t>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14:paraId="74141D9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商入围2联5L玻璃发酵罐项目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7E144A11">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val="en-US" w:bidi="zh-CN"/>
        </w:rPr>
        <w:t>服务期限：</w:t>
      </w:r>
      <w:r>
        <w:rPr>
          <w:rFonts w:hint="eastAsia" w:ascii="宋体" w:hAnsi="宋体" w:cs="宋体"/>
          <w:color w:val="FF0000"/>
          <w:szCs w:val="21"/>
          <w:highlight w:val="none"/>
          <w:lang w:val="en-US" w:bidi="zh-CN"/>
        </w:rPr>
        <w:t>单次采购，质保期至少1年</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9" w:name="_Toc16177"/>
      <w:bookmarkStart w:id="30" w:name="_Toc30277"/>
      <w:bookmarkStart w:id="31" w:name="_Toc14869"/>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14:paraId="27DCB5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0514-85106680转8022</w:t>
      </w:r>
    </w:p>
    <w:p w14:paraId="0617DE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390940505"/>
      <w:bookmarkStart w:id="36" w:name="_Toc144974495"/>
      <w:bookmarkStart w:id="37" w:name="_Toc109736026"/>
      <w:bookmarkStart w:id="38" w:name="_Toc179632544"/>
      <w:bookmarkStart w:id="39" w:name="_Toc29223"/>
      <w:bookmarkStart w:id="40" w:name="_Toc152042303"/>
      <w:bookmarkStart w:id="41" w:name="_Toc233102490"/>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1</w:t>
            </w:r>
          </w:p>
        </w:tc>
        <w:tc>
          <w:tcPr>
            <w:tcW w:w="7387" w:type="dxa"/>
            <w:noWrap w:val="0"/>
            <w:vAlign w:val="center"/>
          </w:tcPr>
          <w:p w14:paraId="1249F8F4">
            <w:pPr>
              <w:spacing w:line="320" w:lineRule="exact"/>
              <w:rPr>
                <w:rFonts w:ascii="宋体" w:hAnsi="宋体"/>
                <w:b/>
                <w:szCs w:val="21"/>
                <w:highlight w:val="none"/>
              </w:rPr>
            </w:pPr>
            <w:r>
              <w:rPr>
                <w:rFonts w:hint="eastAsia" w:ascii="宋体" w:hAnsi="宋体"/>
                <w:b/>
                <w:szCs w:val="21"/>
                <w:highlight w:val="none"/>
              </w:rPr>
              <w:t>投标保证金：</w:t>
            </w:r>
            <w:r>
              <w:rPr>
                <w:rFonts w:hint="eastAsia" w:ascii="宋体" w:hAnsi="宋体"/>
                <w:szCs w:val="21"/>
                <w:highlight w:val="none"/>
              </w:rPr>
              <w:t>无。</w:t>
            </w: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2</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3</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4</w:t>
            </w:r>
          </w:p>
        </w:tc>
        <w:tc>
          <w:tcPr>
            <w:tcW w:w="7387" w:type="dxa"/>
            <w:noWrap w:val="0"/>
            <w:vAlign w:val="center"/>
          </w:tcPr>
          <w:p w14:paraId="431588A5">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6</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1ACACCA4">
            <w:pPr>
              <w:spacing w:line="360" w:lineRule="auto"/>
              <w:rPr>
                <w:rFonts w:hint="eastAsia"/>
                <w:highlight w:val="none"/>
              </w:rPr>
            </w:pPr>
            <w:r>
              <w:rPr>
                <w:rFonts w:hint="eastAsia"/>
                <w:highlight w:val="none"/>
                <w:lang w:val="en-US" w:eastAsia="zh-CN"/>
              </w:rPr>
              <w:t>1</w:t>
            </w:r>
            <w:r>
              <w:rPr>
                <w:rFonts w:hint="eastAsia"/>
                <w:highlight w:val="none"/>
              </w:rPr>
              <w:t>、招标文件“第</w:t>
            </w:r>
            <w:r>
              <w:rPr>
                <w:rFonts w:hint="eastAsia"/>
                <w:highlight w:val="none"/>
                <w:lang w:val="en-US" w:eastAsia="zh-CN"/>
              </w:rPr>
              <w:t>四</w:t>
            </w:r>
            <w:r>
              <w:rPr>
                <w:rFonts w:hint="eastAsia"/>
                <w:highlight w:val="none"/>
              </w:rPr>
              <w:t>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lang w:val="en-US" w:eastAsia="zh-CN"/>
              </w:rPr>
              <w:t>2</w:t>
            </w:r>
            <w:r>
              <w:rPr>
                <w:rFonts w:hint="eastAsia"/>
                <w:highlight w:val="none"/>
              </w:rPr>
              <w:t>、各投标单位应签署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cs="Times New Roman"/>
                <w:sz w:val="21"/>
                <w:szCs w:val="24"/>
                <w:highlight w:val="none"/>
                <w:lang w:val="en-US" w:eastAsia="zh-CN" w:bidi="ar-SA"/>
              </w:rPr>
              <w:t>3</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74B9BEBF">
      <w:pPr>
        <w:pStyle w:val="2"/>
        <w:spacing w:before="0" w:after="0" w:line="360" w:lineRule="auto"/>
        <w:jc w:val="center"/>
        <w:rPr>
          <w:rFonts w:hint="eastAsia" w:ascii="宋体" w:hAnsi="宋体"/>
          <w:sz w:val="28"/>
          <w:szCs w:val="28"/>
          <w:highlight w:val="none"/>
        </w:rPr>
      </w:pPr>
      <w:bookmarkStart w:id="43" w:name="_Toc16713"/>
      <w:bookmarkStart w:id="44" w:name="_Toc415222523"/>
      <w:bookmarkStart w:id="45" w:name="_Toc109736068"/>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43"/>
      <w:bookmarkEnd w:id="44"/>
      <w:bookmarkEnd w:id="45"/>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3"/>
        <w:tabs>
          <w:tab w:val="left" w:pos="5580"/>
        </w:tabs>
        <w:spacing w:before="0" w:line="360" w:lineRule="auto"/>
        <w:jc w:val="center"/>
        <w:rPr>
          <w:rFonts w:ascii="宋体" w:hAnsi="宋体" w:eastAsia="宋体"/>
          <w:sz w:val="21"/>
          <w:szCs w:val="21"/>
          <w:highlight w:val="none"/>
        </w:rPr>
      </w:pPr>
      <w:bookmarkStart w:id="46" w:name="_Hlt520356241"/>
      <w:bookmarkEnd w:id="46"/>
      <w:bookmarkStart w:id="47" w:name="_Ref467988698"/>
      <w:bookmarkStart w:id="48" w:name="_Toc480942349"/>
      <w:bookmarkStart w:id="49" w:name="_Toc520356217"/>
      <w:bookmarkStart w:id="50" w:name="_Toc30412"/>
      <w:bookmarkStart w:id="51" w:name="_Toc109736069"/>
      <w:bookmarkStart w:id="52" w:name="_Toc216582813"/>
      <w:bookmarkStart w:id="53" w:name="_Toc415222524"/>
      <w:r>
        <w:rPr>
          <w:rFonts w:hint="eastAsia" w:ascii="宋体" w:hAnsi="宋体" w:eastAsia="宋体"/>
          <w:sz w:val="21"/>
          <w:szCs w:val="21"/>
          <w:highlight w:val="none"/>
        </w:rPr>
        <w:t>附件1</w:t>
      </w:r>
      <w:bookmarkStart w:id="54" w:name="_Hlt520355504"/>
      <w:bookmarkEnd w:id="54"/>
      <w:r>
        <w:rPr>
          <w:rFonts w:hint="eastAsia" w:ascii="宋体" w:hAnsi="宋体" w:eastAsia="宋体"/>
          <w:sz w:val="21"/>
          <w:szCs w:val="21"/>
          <w:highlight w:val="none"/>
        </w:rPr>
        <w:t>　投标</w:t>
      </w:r>
      <w:bookmarkEnd w:id="47"/>
      <w:bookmarkEnd w:id="48"/>
      <w:r>
        <w:rPr>
          <w:rFonts w:hint="eastAsia" w:ascii="宋体" w:hAnsi="宋体" w:eastAsia="宋体"/>
          <w:sz w:val="21"/>
          <w:szCs w:val="21"/>
          <w:highlight w:val="none"/>
        </w:rPr>
        <w:t>书</w:t>
      </w:r>
      <w:bookmarkEnd w:id="49"/>
      <w:r>
        <w:rPr>
          <w:rFonts w:hint="eastAsia" w:ascii="宋体" w:hAnsi="宋体" w:eastAsia="宋体"/>
          <w:sz w:val="21"/>
          <w:szCs w:val="21"/>
          <w:highlight w:val="none"/>
        </w:rPr>
        <w:t>（格式）</w:t>
      </w:r>
      <w:bookmarkEnd w:id="50"/>
      <w:bookmarkEnd w:id="51"/>
      <w:bookmarkEnd w:id="52"/>
      <w:bookmarkEnd w:id="53"/>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77EB2C13">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14:paraId="4E9A855D">
      <w:pPr>
        <w:pStyle w:val="3"/>
        <w:tabs>
          <w:tab w:val="left" w:pos="5580"/>
        </w:tabs>
        <w:spacing w:before="0" w:line="360" w:lineRule="auto"/>
        <w:jc w:val="center"/>
        <w:rPr>
          <w:rFonts w:hint="eastAsia" w:ascii="宋体" w:hAnsi="宋体" w:eastAsia="宋体"/>
          <w:sz w:val="21"/>
          <w:szCs w:val="21"/>
          <w:highlight w:val="none"/>
        </w:rPr>
      </w:pPr>
      <w:bookmarkStart w:id="55" w:name="_Hlt520355938"/>
      <w:bookmarkEnd w:id="55"/>
      <w:bookmarkStart w:id="56" w:name="_Hlt520356243"/>
      <w:bookmarkEnd w:id="56"/>
      <w:bookmarkStart w:id="57" w:name="_Toc216582814"/>
      <w:bookmarkStart w:id="58" w:name="_Toc520356218"/>
      <w:bookmarkStart w:id="59" w:name="_Toc415222525"/>
      <w:bookmarkStart w:id="60" w:name="_Toc109736070"/>
      <w:bookmarkStart w:id="61" w:name="_Toc19517"/>
      <w:bookmarkStart w:id="62" w:name="_Ref467988705"/>
      <w:bookmarkStart w:id="63" w:name="_Toc480942350"/>
      <w:r>
        <w:rPr>
          <w:rFonts w:hint="eastAsia" w:ascii="宋体" w:hAnsi="宋体" w:eastAsia="宋体"/>
          <w:sz w:val="21"/>
          <w:szCs w:val="21"/>
          <w:highlight w:val="none"/>
        </w:rPr>
        <w:t>附件2　开标一览表</w:t>
      </w:r>
      <w:bookmarkEnd w:id="57"/>
      <w:bookmarkEnd w:id="58"/>
      <w:bookmarkEnd w:id="59"/>
      <w:bookmarkEnd w:id="60"/>
      <w:bookmarkEnd w:id="61"/>
      <w:bookmarkEnd w:id="62"/>
      <w:bookmarkEnd w:id="63"/>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2联5L玻璃发酵罐</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WKZB-2026-003</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20DE0E80">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14:paraId="7C51A5DB">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391"/>
        <w:gridCol w:w="1608"/>
        <w:gridCol w:w="1608"/>
        <w:gridCol w:w="1830"/>
      </w:tblGrid>
      <w:tr w14:paraId="773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152" w:type="pct"/>
            <w:vAlign w:val="center"/>
          </w:tcPr>
          <w:p w14:paraId="2B9C5326">
            <w:pPr>
              <w:spacing w:line="380" w:lineRule="exact"/>
              <w:jc w:val="center"/>
              <w:rPr>
                <w:rFonts w:ascii="仿宋" w:hAnsi="仿宋" w:eastAsia="仿宋" w:cs="仿宋"/>
                <w:sz w:val="24"/>
                <w:highlight w:val="none"/>
              </w:rPr>
            </w:pPr>
          </w:p>
        </w:tc>
        <w:tc>
          <w:tcPr>
            <w:tcW w:w="1237" w:type="pct"/>
            <w:vAlign w:val="center"/>
          </w:tcPr>
          <w:p w14:paraId="7945DC75">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品牌及型号</w:t>
            </w:r>
          </w:p>
        </w:tc>
        <w:tc>
          <w:tcPr>
            <w:tcW w:w="832" w:type="pct"/>
            <w:vAlign w:val="center"/>
          </w:tcPr>
          <w:p w14:paraId="2FF5EF85">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rPr>
              <w:t>）</w:t>
            </w:r>
          </w:p>
        </w:tc>
        <w:tc>
          <w:tcPr>
            <w:tcW w:w="832" w:type="pct"/>
            <w:vAlign w:val="center"/>
          </w:tcPr>
          <w:p w14:paraId="6A1C422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5" w:type="pct"/>
            <w:vAlign w:val="center"/>
          </w:tcPr>
          <w:p w14:paraId="32B39F3B">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14:paraId="53A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52" w:type="pct"/>
            <w:tcBorders>
              <w:bottom w:val="single" w:color="auto" w:sz="4" w:space="0"/>
              <w:right w:val="single" w:color="auto" w:sz="4" w:space="0"/>
            </w:tcBorders>
            <w:vAlign w:val="center"/>
          </w:tcPr>
          <w:p w14:paraId="3A7C2E5C">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2联5L玻璃发酵罐</w:t>
            </w:r>
          </w:p>
          <w:p w14:paraId="71FFFB7A">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（1台）</w:t>
            </w:r>
            <w:r>
              <w:rPr>
                <w:rFonts w:hint="default" w:ascii="仿宋" w:hAnsi="仿宋" w:eastAsia="仿宋" w:cs="仿宋"/>
                <w:sz w:val="24"/>
                <w:highlight w:val="none"/>
                <w:lang w:val="en-US" w:eastAsia="zh-CN"/>
              </w:rPr>
              <w:t xml:space="preserve"> </w:t>
            </w:r>
          </w:p>
        </w:tc>
        <w:tc>
          <w:tcPr>
            <w:tcW w:w="1237" w:type="pct"/>
            <w:tcBorders>
              <w:left w:val="single" w:color="auto" w:sz="4" w:space="0"/>
              <w:bottom w:val="single" w:color="auto" w:sz="4" w:space="0"/>
              <w:right w:val="single" w:color="auto" w:sz="4" w:space="0"/>
            </w:tcBorders>
            <w:vAlign w:val="center"/>
          </w:tcPr>
          <w:p w14:paraId="0DA56CBE">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14:paraId="3B58F0E9">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14:paraId="5EC2FADC">
            <w:pPr>
              <w:spacing w:line="380" w:lineRule="exact"/>
              <w:jc w:val="center"/>
              <w:rPr>
                <w:rFonts w:ascii="仿宋" w:hAnsi="仿宋" w:eastAsia="仿宋" w:cs="仿宋"/>
                <w:sz w:val="24"/>
                <w:highlight w:val="none"/>
              </w:rPr>
            </w:pPr>
          </w:p>
        </w:tc>
        <w:tc>
          <w:tcPr>
            <w:tcW w:w="945" w:type="pct"/>
            <w:tcBorders>
              <w:left w:val="single" w:color="auto" w:sz="4" w:space="0"/>
              <w:bottom w:val="single" w:color="auto" w:sz="4" w:space="0"/>
            </w:tcBorders>
            <w:vAlign w:val="center"/>
          </w:tcPr>
          <w:p w14:paraId="4EF3EE4B">
            <w:pPr>
              <w:spacing w:line="380" w:lineRule="exact"/>
              <w:jc w:val="center"/>
              <w:rPr>
                <w:rFonts w:hint="default" w:ascii="仿宋" w:hAnsi="仿宋" w:eastAsia="仿宋" w:cs="仿宋"/>
                <w:sz w:val="24"/>
                <w:highlight w:val="none"/>
                <w:lang w:val="en-US" w:eastAsia="zh-CN"/>
              </w:rPr>
            </w:pPr>
          </w:p>
        </w:tc>
      </w:tr>
      <w:tr w14:paraId="595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14:paraId="599B69E9">
            <w:pPr>
              <w:spacing w:line="380" w:lineRule="exact"/>
              <w:jc w:val="left"/>
              <w:rPr>
                <w:rFonts w:hint="eastAsia"/>
                <w:highlight w:val="none"/>
              </w:rPr>
            </w:pPr>
            <w:r>
              <w:rPr>
                <w:rFonts w:hint="eastAsia"/>
                <w:highlight w:val="none"/>
              </w:rPr>
              <w:t>服务期限：</w:t>
            </w:r>
            <w:r>
              <w:rPr>
                <w:rFonts w:hint="eastAsia"/>
                <w:color w:val="FF0000"/>
                <w:highlight w:val="none"/>
                <w:lang w:val="en-US" w:eastAsia="zh-CN"/>
              </w:rPr>
              <w:t>按照合同约定供货并提供质保服务</w:t>
            </w:r>
            <w:r>
              <w:rPr>
                <w:rFonts w:hint="eastAsia"/>
                <w:highlight w:val="none"/>
              </w:rPr>
              <w:t>。</w:t>
            </w:r>
          </w:p>
          <w:p w14:paraId="162E49E7">
            <w:pPr>
              <w:pStyle w:val="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w:t>
            </w:r>
            <w:r>
              <w:rPr>
                <w:rFonts w:hint="eastAsia" w:ascii="宋体" w:hAnsi="宋体" w:cs="Times New Roman"/>
                <w:szCs w:val="21"/>
                <w:highlight w:val="none"/>
                <w:lang w:val="en-US" w:eastAsia="zh-CN"/>
              </w:rPr>
              <w:t>厂区指定地点。</w:t>
            </w:r>
          </w:p>
        </w:tc>
      </w:tr>
      <w:tr w14:paraId="0632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14:paraId="41619884">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33C4389D">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08812619">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29628E7F">
      <w:pPr>
        <w:pStyle w:val="20"/>
        <w:rPr>
          <w:rFonts w:hint="eastAsia" w:ascii="宋体" w:hAnsi="宋体"/>
          <w:szCs w:val="21"/>
          <w:highlight w:val="none"/>
        </w:rPr>
      </w:pPr>
    </w:p>
    <w:p w14:paraId="57ECC546">
      <w:pPr>
        <w:pStyle w:val="25"/>
        <w:tabs>
          <w:tab w:val="left" w:pos="5580"/>
        </w:tabs>
        <w:spacing w:line="360" w:lineRule="auto"/>
        <w:ind w:left="1080" w:leftChars="257" w:hanging="540"/>
        <w:rPr>
          <w:rFonts w:hint="eastAsia" w:hAnsi="宋体"/>
          <w:szCs w:val="21"/>
          <w:highlight w:val="none"/>
        </w:rPr>
      </w:pPr>
    </w:p>
    <w:p w14:paraId="431C634E">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46F4180">
      <w:pPr>
        <w:pStyle w:val="25"/>
        <w:tabs>
          <w:tab w:val="left" w:pos="5580"/>
        </w:tabs>
        <w:spacing w:line="360" w:lineRule="auto"/>
        <w:ind w:left="1080" w:leftChars="257" w:hanging="540"/>
        <w:rPr>
          <w:rFonts w:hint="eastAsia" w:hAnsi="宋体"/>
          <w:szCs w:val="21"/>
          <w:highlight w:val="none"/>
          <w:u w:val="single"/>
        </w:rPr>
      </w:pPr>
    </w:p>
    <w:p w14:paraId="01F883B7">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64" w:name="_Toc216582818"/>
      <w:bookmarkStart w:id="65" w:name="_Toc109736072"/>
      <w:bookmarkStart w:id="66" w:name="_Toc415222529"/>
    </w:p>
    <w:p w14:paraId="457F6E64">
      <w:pPr>
        <w:rPr>
          <w:rFonts w:hint="eastAsia" w:hAnsi="宋体"/>
          <w:szCs w:val="21"/>
          <w:highlight w:val="none"/>
        </w:rPr>
      </w:pPr>
      <w:r>
        <w:rPr>
          <w:rFonts w:hint="eastAsia" w:hAnsi="宋体"/>
          <w:szCs w:val="21"/>
          <w:highlight w:val="none"/>
        </w:rPr>
        <w:br w:type="page"/>
      </w:r>
    </w:p>
    <w:p w14:paraId="538C118C">
      <w:pPr>
        <w:pStyle w:val="3"/>
        <w:spacing w:before="0" w:line="360" w:lineRule="auto"/>
        <w:jc w:val="center"/>
        <w:rPr>
          <w:rFonts w:hint="eastAsia" w:ascii="宋体" w:hAnsi="宋体" w:eastAsia="宋体"/>
          <w:sz w:val="21"/>
          <w:szCs w:val="21"/>
          <w:highlight w:val="none"/>
        </w:rPr>
      </w:pPr>
      <w:bookmarkStart w:id="67" w:name="_Toc3568"/>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64"/>
      <w:bookmarkEnd w:id="65"/>
      <w:bookmarkEnd w:id="66"/>
      <w:bookmarkEnd w:id="67"/>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2联5L玻璃发酵罐</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WKZB-2026-003</w:t>
      </w:r>
      <w:r>
        <w:rPr>
          <w:rFonts w:hint="eastAsia" w:hAnsi="宋体"/>
          <w:szCs w:val="21"/>
          <w:highlight w:val="none"/>
          <w:u w:val="single"/>
        </w:rPr>
        <w:t xml:space="preserve">                  </w:t>
      </w:r>
      <w:r>
        <w:rPr>
          <w:rFonts w:hint="eastAsia" w:hAnsi="宋体"/>
          <w:szCs w:val="21"/>
          <w:highlight w:val="non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903"/>
        <w:gridCol w:w="1542"/>
        <w:gridCol w:w="2107"/>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2534" w:type="pct"/>
            <w:noWrap w:val="0"/>
            <w:vAlign w:val="center"/>
          </w:tcPr>
          <w:p w14:paraId="449F479A">
            <w:pPr>
              <w:pStyle w:val="25"/>
              <w:spacing w:line="360" w:lineRule="auto"/>
              <w:jc w:val="center"/>
              <w:rPr>
                <w:rFonts w:hint="default" w:hAnsi="宋体"/>
                <w:szCs w:val="21"/>
                <w:highlight w:val="none"/>
                <w:lang w:val="en-US" w:eastAsia="zh-CN"/>
              </w:rPr>
            </w:pPr>
            <w:r>
              <w:rPr>
                <w:rFonts w:hint="eastAsia" w:hAnsi="宋体"/>
                <w:szCs w:val="21"/>
                <w:highlight w:val="none"/>
                <w:lang w:val="en-US" w:eastAsia="zh-CN"/>
              </w:rPr>
              <w:t>招标文件的商务要求</w:t>
            </w:r>
          </w:p>
        </w:tc>
        <w:tc>
          <w:tcPr>
            <w:tcW w:w="797" w:type="pct"/>
            <w:noWrap w:val="0"/>
            <w:vAlign w:val="center"/>
          </w:tcPr>
          <w:p w14:paraId="035858CF">
            <w:pPr>
              <w:pStyle w:val="25"/>
              <w:spacing w:line="360" w:lineRule="auto"/>
              <w:jc w:val="center"/>
              <w:rPr>
                <w:rFonts w:hint="default" w:hAnsi="宋体"/>
                <w:szCs w:val="21"/>
                <w:highlight w:val="none"/>
                <w:lang w:val="en-US" w:eastAsia="zh-CN"/>
              </w:rPr>
            </w:pPr>
            <w:r>
              <w:rPr>
                <w:rFonts w:hint="eastAsia" w:hAnsi="宋体"/>
                <w:szCs w:val="21"/>
                <w:highlight w:val="none"/>
              </w:rPr>
              <w:t>偏离情况</w:t>
            </w:r>
          </w:p>
        </w:tc>
        <w:tc>
          <w:tcPr>
            <w:tcW w:w="1089" w:type="pct"/>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2534" w:type="pct"/>
            <w:shd w:val="clear" w:color="auto" w:fill="auto"/>
            <w:noWrap w:val="0"/>
            <w:vAlign w:val="center"/>
          </w:tcPr>
          <w:p w14:paraId="3C11B8F3">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投标人负责货物运输、卸货</w:t>
            </w:r>
            <w:r>
              <w:rPr>
                <w:rFonts w:hint="eastAsia" w:hAnsi="宋体"/>
                <w:szCs w:val="21"/>
                <w:highlight w:val="none"/>
                <w:lang w:val="en-US" w:eastAsia="zh-CN"/>
              </w:rPr>
              <w:t>至招标人指定位置</w:t>
            </w:r>
          </w:p>
        </w:tc>
        <w:tc>
          <w:tcPr>
            <w:tcW w:w="797" w:type="pct"/>
            <w:shd w:val="clear" w:color="auto" w:fill="auto"/>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089" w:type="pct"/>
            <w:shd w:val="clear" w:color="auto" w:fill="auto"/>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2534" w:type="pct"/>
            <w:shd w:val="clear" w:color="auto" w:fill="auto"/>
            <w:noWrap w:val="0"/>
            <w:vAlign w:val="center"/>
          </w:tcPr>
          <w:p w14:paraId="3B9A4863">
            <w:pPr>
              <w:spacing w:before="120" w:line="360" w:lineRule="exact"/>
              <w:jc w:val="both"/>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付款方式：到货验收合格后支付90%，剩余10%质保期满后支付。</w:t>
            </w:r>
          </w:p>
        </w:tc>
        <w:tc>
          <w:tcPr>
            <w:tcW w:w="797" w:type="pct"/>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8" w:type="pct"/>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2534" w:type="pct"/>
            <w:shd w:val="clear" w:color="auto" w:fill="auto"/>
            <w:noWrap w:val="0"/>
            <w:vAlign w:val="center"/>
          </w:tcPr>
          <w:p w14:paraId="1EADC092">
            <w:pPr>
              <w:spacing w:before="120" w:line="360" w:lineRule="exact"/>
              <w:jc w:val="both"/>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投标人负责安装及使用培训。</w:t>
            </w:r>
          </w:p>
        </w:tc>
        <w:tc>
          <w:tcPr>
            <w:tcW w:w="797" w:type="pct"/>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2534" w:type="pct"/>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szCs w:val="21"/>
                <w:highlight w:val="none"/>
                <w:lang w:val="en-US" w:eastAsia="zh-CN"/>
              </w:rPr>
            </w:pPr>
            <w:r>
              <w:rPr>
                <w:rFonts w:hint="eastAsia" w:hAnsi="宋体"/>
                <w:szCs w:val="21"/>
                <w:highlight w:val="none"/>
                <w:lang w:val="en-US" w:eastAsia="zh-CN"/>
              </w:rPr>
              <w:t>质保期：投标人承诺所供产品符合招标人质量要求，质保期至少1年</w:t>
            </w:r>
          </w:p>
        </w:tc>
        <w:tc>
          <w:tcPr>
            <w:tcW w:w="797" w:type="pct"/>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r>
              <w:rPr>
                <w:rFonts w:hint="eastAsia" w:hAnsi="宋体" w:cs="Times New Roman"/>
                <w:kern w:val="2"/>
                <w:sz w:val="21"/>
                <w:szCs w:val="21"/>
                <w:highlight w:val="none"/>
                <w:lang w:val="en-US" w:eastAsia="zh-CN" w:bidi="ar-SA"/>
              </w:rPr>
              <w:t>（如有其他，自行填写）</w:t>
            </w:r>
          </w:p>
        </w:tc>
        <w:tc>
          <w:tcPr>
            <w:tcW w:w="797" w:type="pct"/>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szCs w:val="21"/>
          <w:highlight w:val="none"/>
        </w:rPr>
      </w:pPr>
      <w:bookmarkStart w:id="68"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69" w:name="_Toc216582817"/>
      <w:bookmarkStart w:id="70" w:name="_Toc415222528"/>
      <w:bookmarkStart w:id="71" w:name="_Toc109736073"/>
      <w:bookmarkStart w:id="72" w:name="_Toc22257"/>
      <w:r>
        <w:rPr>
          <w:rFonts w:hint="eastAsia" w:ascii="宋体" w:hAnsi="宋体" w:eastAsia="宋体" w:cs="Times New Roman"/>
          <w:b/>
          <w:bCs/>
          <w:kern w:val="2"/>
          <w:sz w:val="21"/>
          <w:szCs w:val="21"/>
          <w:highlight w:val="none"/>
          <w:lang w:val="en-US" w:eastAsia="zh-CN" w:bidi="ar-SA"/>
        </w:rPr>
        <w:t>附件4　技术规格</w:t>
      </w:r>
      <w:bookmarkEnd w:id="68"/>
      <w:bookmarkEnd w:id="69"/>
      <w:bookmarkEnd w:id="70"/>
      <w:bookmarkEnd w:id="71"/>
      <w:r>
        <w:rPr>
          <w:rFonts w:hint="eastAsia" w:hAnsi="宋体" w:cs="Times New Roman"/>
          <w:b/>
          <w:bCs/>
          <w:kern w:val="2"/>
          <w:sz w:val="21"/>
          <w:szCs w:val="21"/>
          <w:highlight w:val="none"/>
          <w:lang w:val="en-US" w:eastAsia="zh-CN" w:bidi="ar-SA"/>
        </w:rPr>
        <w:t>偏离表</w:t>
      </w:r>
      <w:bookmarkEnd w:id="72"/>
    </w:p>
    <w:p w14:paraId="44EDFD63">
      <w:pPr>
        <w:tabs>
          <w:tab w:val="left" w:pos="1800"/>
          <w:tab w:val="left" w:pos="5580"/>
        </w:tabs>
        <w:spacing w:line="360" w:lineRule="auto"/>
        <w:rPr>
          <w:rFonts w:hint="eastAsia" w:ascii="宋体" w:hAnsi="宋体"/>
          <w:szCs w:val="21"/>
          <w:highlight w:val="none"/>
        </w:rPr>
      </w:pPr>
    </w:p>
    <w:p w14:paraId="4E57A2D3">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2联5L玻璃发酵罐</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WKZB-2026-003</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0"/>
        <w:rPr>
          <w:rFonts w:hint="eastAsia" w:hAnsi="宋体"/>
          <w:szCs w:val="21"/>
          <w:highlight w:val="none"/>
          <w:u w:val="single"/>
        </w:rPr>
      </w:pPr>
    </w:p>
    <w:p w14:paraId="7A4711F5">
      <w:pPr>
        <w:pStyle w:val="20"/>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14:paraId="7A6BCF04">
      <w:pPr>
        <w:rPr>
          <w:rFonts w:hint="eastAsia" w:hAnsi="宋体"/>
          <w:color w:val="FF0000"/>
          <w:szCs w:val="21"/>
          <w:highlight w:val="none"/>
          <w:lang w:eastAsia="zh-CN"/>
        </w:rPr>
      </w:pPr>
      <w:r>
        <w:rPr>
          <w:rFonts w:hint="eastAsia" w:hAnsi="宋体"/>
          <w:color w:val="FF0000"/>
          <w:szCs w:val="21"/>
          <w:highlight w:val="none"/>
          <w:lang w:eastAsia="zh-CN"/>
        </w:rPr>
        <w:br w:type="page"/>
      </w:r>
    </w:p>
    <w:p w14:paraId="5C9A475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default" w:hAnsi="宋体"/>
          <w:b/>
          <w:bCs/>
          <w:color w:val="auto"/>
          <w:szCs w:val="21"/>
          <w:highlight w:val="none"/>
          <w:lang w:val="en-US" w:eastAsia="zh-CN"/>
        </w:rPr>
      </w:pPr>
      <w:r>
        <w:rPr>
          <w:rFonts w:hint="eastAsia" w:hAnsi="宋体"/>
          <w:b/>
          <w:bCs/>
          <w:color w:val="auto"/>
          <w:szCs w:val="21"/>
          <w:highlight w:val="none"/>
          <w:lang w:val="en-US" w:eastAsia="zh-CN"/>
        </w:rPr>
        <w:t xml:space="preserve">投标产品技术资料   </w:t>
      </w:r>
    </w:p>
    <w:p w14:paraId="2D23C4F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default" w:hAnsi="宋体"/>
          <w:color w:val="FF0000"/>
          <w:szCs w:val="21"/>
          <w:highlight w:val="none"/>
          <w:lang w:val="en-US"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结合上页技术规格偏离表，提供投标产品技术资料，包括但不限于投标产品的品牌、规格、技术指标等内容）</w:t>
      </w:r>
    </w:p>
    <w:p w14:paraId="724FB38D">
      <w:pPr>
        <w:pStyle w:val="25"/>
        <w:tabs>
          <w:tab w:val="left" w:pos="5580"/>
        </w:tabs>
        <w:spacing w:line="360" w:lineRule="auto"/>
        <w:rPr>
          <w:rFonts w:hint="eastAsia" w:hAnsi="宋体" w:cs="宋体"/>
          <w:szCs w:val="21"/>
          <w:highlight w:val="none"/>
        </w:rPr>
      </w:pP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73" w:name="_Ref467988543"/>
      <w:bookmarkStart w:id="74" w:name="_Toc480942355"/>
      <w:bookmarkStart w:id="75" w:name="_Toc520356224"/>
      <w:bookmarkStart w:id="76" w:name="_Toc216582819"/>
      <w:bookmarkStart w:id="77" w:name="_Toc415222530"/>
      <w:bookmarkStart w:id="78" w:name="_Toc109736074"/>
      <w:r>
        <w:rPr>
          <w:rFonts w:hint="eastAsia" w:ascii="宋体" w:hAnsi="宋体" w:eastAsia="宋体"/>
          <w:sz w:val="21"/>
          <w:szCs w:val="21"/>
          <w:highlight w:val="none"/>
        </w:rPr>
        <w:br w:type="page"/>
      </w:r>
    </w:p>
    <w:p w14:paraId="53B52B1A">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1"/>
          <w:szCs w:val="21"/>
          <w:highlight w:val="none"/>
        </w:rPr>
      </w:pPr>
      <w:bookmarkStart w:id="79" w:name="_Toc5393"/>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73"/>
      <w:bookmarkEnd w:id="74"/>
      <w:bookmarkEnd w:id="75"/>
      <w:r>
        <w:rPr>
          <w:rFonts w:hint="eastAsia" w:ascii="宋体" w:hAnsi="宋体" w:eastAsia="宋体"/>
          <w:sz w:val="21"/>
          <w:szCs w:val="21"/>
          <w:highlight w:val="none"/>
        </w:rPr>
        <w:t>）</w:t>
      </w:r>
      <w:bookmarkEnd w:id="76"/>
      <w:bookmarkEnd w:id="77"/>
      <w:bookmarkEnd w:id="78"/>
      <w:bookmarkEnd w:id="79"/>
    </w:p>
    <w:p w14:paraId="72BE4A66">
      <w:pPr>
        <w:pStyle w:val="25"/>
        <w:tabs>
          <w:tab w:val="left" w:pos="5580"/>
        </w:tabs>
        <w:spacing w:line="360" w:lineRule="auto"/>
        <w:ind w:left="1080" w:leftChars="257" w:hanging="540"/>
        <w:rPr>
          <w:rFonts w:hint="eastAsia" w:hAnsi="宋体"/>
          <w:szCs w:val="21"/>
          <w:highlight w:val="none"/>
        </w:rPr>
      </w:pPr>
    </w:p>
    <w:p w14:paraId="584AE86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80" w:name="_Toc1276"/>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81" w:name="_Hlt520274911"/>
      <w:bookmarkEnd w:id="81"/>
      <w:r>
        <w:rPr>
          <w:rFonts w:hint="eastAsia" w:hAnsi="宋体"/>
          <w:b/>
          <w:szCs w:val="21"/>
          <w:highlight w:val="none"/>
          <w:lang w:val="en-US" w:eastAsia="zh-CN"/>
        </w:rPr>
        <w:t>供应商资格证明材料</w:t>
      </w:r>
      <w:bookmarkEnd w:id="80"/>
    </w:p>
    <w:p w14:paraId="3BCABEC5">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14:paraId="5C3B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14:paraId="1DF65B3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14:paraId="0F161E95">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E9FE62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14:paraId="374E91C9">
            <w:pPr>
              <w:topLinePunct/>
              <w:spacing w:line="440" w:lineRule="exact"/>
              <w:jc w:val="center"/>
              <w:rPr>
                <w:rFonts w:hint="eastAsia" w:asciiTheme="minorEastAsia" w:hAnsiTheme="minorEastAsia" w:eastAsiaTheme="minorEastAsia"/>
                <w:szCs w:val="21"/>
              </w:rPr>
            </w:pPr>
          </w:p>
        </w:tc>
      </w:tr>
      <w:tr w14:paraId="10D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52BF38D">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322B5DB6">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B6E1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14:paraId="36FFDD18">
            <w:pPr>
              <w:topLinePunct/>
              <w:spacing w:line="440" w:lineRule="exact"/>
              <w:jc w:val="center"/>
              <w:rPr>
                <w:rFonts w:hint="eastAsia" w:asciiTheme="minorEastAsia" w:hAnsiTheme="minorEastAsia" w:eastAsiaTheme="minorEastAsia"/>
                <w:szCs w:val="21"/>
              </w:rPr>
            </w:pPr>
          </w:p>
        </w:tc>
      </w:tr>
      <w:tr w14:paraId="007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55101CEB">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66324E4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32F274CE">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14:paraId="1A77C959">
            <w:pPr>
              <w:topLinePunct/>
              <w:spacing w:line="440" w:lineRule="exact"/>
              <w:jc w:val="center"/>
              <w:rPr>
                <w:rFonts w:hint="eastAsia" w:asciiTheme="minorEastAsia" w:hAnsiTheme="minorEastAsia" w:eastAsiaTheme="minorEastAsia"/>
                <w:szCs w:val="21"/>
              </w:rPr>
            </w:pPr>
          </w:p>
        </w:tc>
      </w:tr>
      <w:tr w14:paraId="72273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EF8D1E9">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2A99DEA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C001146">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14:paraId="59A38B63">
            <w:pPr>
              <w:topLinePunct/>
              <w:spacing w:line="440" w:lineRule="exact"/>
              <w:jc w:val="center"/>
              <w:rPr>
                <w:rFonts w:hint="eastAsia" w:asciiTheme="minorEastAsia" w:hAnsiTheme="minorEastAsia" w:eastAsiaTheme="minorEastAsia"/>
                <w:szCs w:val="21"/>
              </w:rPr>
            </w:pPr>
          </w:p>
        </w:tc>
      </w:tr>
      <w:tr w14:paraId="5672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14:paraId="33507238">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14:paraId="303AAFAD">
            <w:pPr>
              <w:topLinePunct/>
              <w:spacing w:line="440" w:lineRule="exact"/>
              <w:jc w:val="center"/>
              <w:rPr>
                <w:rFonts w:hint="eastAsia" w:asciiTheme="minorEastAsia" w:hAnsiTheme="minorEastAsia" w:eastAsiaTheme="minorEastAsia"/>
                <w:szCs w:val="21"/>
              </w:rPr>
            </w:pPr>
          </w:p>
        </w:tc>
      </w:tr>
      <w:tr w14:paraId="64BF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E104F2A">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14:paraId="72B9B44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9460692">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6E76F5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14:paraId="1ABE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74DA7E1">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192E329D">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C587CA4">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9B25D9F">
            <w:pPr>
              <w:topLinePunct/>
              <w:spacing w:line="440" w:lineRule="exact"/>
              <w:jc w:val="center"/>
              <w:rPr>
                <w:rFonts w:hint="eastAsia" w:asciiTheme="minorEastAsia" w:hAnsiTheme="minorEastAsia" w:eastAsiaTheme="minorEastAsia"/>
                <w:szCs w:val="21"/>
              </w:rPr>
            </w:pPr>
          </w:p>
        </w:tc>
      </w:tr>
      <w:tr w14:paraId="1A6C5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4636B74">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451DF77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9AB5E28">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2E47FAC6">
            <w:pPr>
              <w:topLinePunct/>
              <w:spacing w:line="440" w:lineRule="exact"/>
              <w:jc w:val="center"/>
              <w:rPr>
                <w:rFonts w:hint="eastAsia" w:asciiTheme="minorEastAsia" w:hAnsiTheme="minorEastAsia" w:eastAsiaTheme="minorEastAsia"/>
                <w:szCs w:val="21"/>
              </w:rPr>
            </w:pPr>
          </w:p>
        </w:tc>
      </w:tr>
      <w:tr w14:paraId="7701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49D48DB6">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A4D61B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AAD18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535AB86">
            <w:pPr>
              <w:topLinePunct/>
              <w:spacing w:line="440" w:lineRule="exact"/>
              <w:jc w:val="center"/>
              <w:rPr>
                <w:rFonts w:hint="eastAsia" w:asciiTheme="minorEastAsia" w:hAnsiTheme="minorEastAsia" w:eastAsiaTheme="minorEastAsia"/>
                <w:szCs w:val="21"/>
              </w:rPr>
            </w:pPr>
          </w:p>
        </w:tc>
      </w:tr>
      <w:tr w14:paraId="54C1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F2D59C8">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9DA202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010517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7D12C94D">
            <w:pPr>
              <w:topLinePunct/>
              <w:spacing w:line="440" w:lineRule="exact"/>
              <w:jc w:val="center"/>
              <w:rPr>
                <w:rFonts w:hint="eastAsia" w:asciiTheme="minorEastAsia" w:hAnsiTheme="minorEastAsia" w:eastAsiaTheme="minorEastAsia"/>
                <w:szCs w:val="21"/>
              </w:rPr>
            </w:pPr>
          </w:p>
        </w:tc>
      </w:tr>
      <w:tr w14:paraId="2795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B1FDCAF">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3FD1F3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E6F2ADA">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57385E14">
            <w:pPr>
              <w:topLinePunct/>
              <w:spacing w:line="440" w:lineRule="exact"/>
              <w:jc w:val="center"/>
              <w:rPr>
                <w:rFonts w:hint="eastAsia" w:asciiTheme="minorEastAsia" w:hAnsiTheme="minorEastAsia" w:eastAsiaTheme="minorEastAsia"/>
                <w:szCs w:val="21"/>
              </w:rPr>
            </w:pPr>
          </w:p>
        </w:tc>
      </w:tr>
      <w:tr w14:paraId="4B1C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7D771093">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3D652D3">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DAE3">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3FA2ADC4">
            <w:pPr>
              <w:topLinePunct/>
              <w:spacing w:line="440" w:lineRule="exact"/>
              <w:jc w:val="center"/>
              <w:rPr>
                <w:rFonts w:hint="eastAsia" w:asciiTheme="minorEastAsia" w:hAnsiTheme="minorEastAsia" w:eastAsiaTheme="minorEastAsia"/>
                <w:szCs w:val="21"/>
              </w:rPr>
            </w:pPr>
          </w:p>
        </w:tc>
      </w:tr>
      <w:tr w14:paraId="79CE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14:paraId="1F20345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14:paraId="3185EC7D">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14:paraId="05440049">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14:paraId="14E1C8D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p>
    <w:p w14:paraId="72CAD1F3">
      <w:pPr>
        <w:rPr>
          <w:rFonts w:hint="eastAsia" w:ascii="宋体" w:hAnsi="宋体" w:eastAsia="宋体" w:cs="Times New Roman"/>
          <w:b/>
          <w:szCs w:val="21"/>
          <w:highlight w:val="none"/>
        </w:rPr>
      </w:pPr>
      <w:bookmarkStart w:id="82" w:name="_Hlt520350957"/>
      <w:bookmarkEnd w:id="82"/>
      <w:bookmarkStart w:id="83" w:name="_Hlt520343000"/>
      <w:bookmarkEnd w:id="83"/>
      <w:bookmarkStart w:id="84" w:name="_Hlt520274407"/>
      <w:bookmarkEnd w:id="84"/>
      <w:bookmarkStart w:id="85" w:name="_Hlt520274393"/>
      <w:bookmarkEnd w:id="85"/>
      <w:bookmarkStart w:id="86" w:name="_Hlt520273711"/>
      <w:bookmarkEnd w:id="86"/>
      <w:bookmarkStart w:id="87" w:name="_Hlt520350918"/>
      <w:bookmarkEnd w:id="87"/>
      <w:bookmarkStart w:id="88" w:name="_Hlt520274065"/>
      <w:bookmarkEnd w:id="88"/>
      <w:bookmarkStart w:id="89" w:name="_Hlt520271212"/>
      <w:bookmarkEnd w:id="89"/>
      <w:bookmarkStart w:id="90" w:name="_Hlt520343392"/>
      <w:bookmarkEnd w:id="90"/>
      <w:bookmarkStart w:id="91" w:name="_Hlt520274121"/>
      <w:bookmarkEnd w:id="91"/>
      <w:bookmarkStart w:id="92" w:name="_Hlt520273973"/>
      <w:bookmarkEnd w:id="92"/>
      <w:bookmarkStart w:id="93" w:name="_Toc520356228"/>
      <w:bookmarkStart w:id="94" w:name="_Ref467990101"/>
      <w:bookmarkStart w:id="95" w:name="_Ref467990064"/>
      <w:bookmarkStart w:id="96" w:name="_Toc480942357"/>
      <w:bookmarkStart w:id="97" w:name="_Ref467990100"/>
      <w:bookmarkStart w:id="98" w:name="_Toc520356229"/>
      <w:bookmarkStart w:id="99" w:name="_Ref467988471"/>
      <w:bookmarkStart w:id="100" w:name="_Toc520125061"/>
      <w:bookmarkStart w:id="101" w:name="_Toc520125062"/>
      <w:bookmarkStart w:id="102" w:name="_Ref467990058"/>
      <w:bookmarkStart w:id="103" w:name="_Toc480942358"/>
      <w:bookmarkStart w:id="104" w:name="_Ref467988485"/>
      <w:bookmarkStart w:id="105" w:name="_Ref467988479"/>
    </w:p>
    <w:p w14:paraId="718649B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68C0BA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21FB51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33EE498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CB6EC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86BA673">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14:paraId="7B617122">
      <w:pPr>
        <w:spacing w:line="360" w:lineRule="auto"/>
        <w:ind w:firstLine="420" w:firstLineChars="200"/>
        <w:jc w:val="left"/>
        <w:rPr>
          <w:rFonts w:ascii="宋体" w:hAnsi="宋体"/>
          <w:bCs/>
          <w:color w:val="auto"/>
          <w:szCs w:val="21"/>
          <w:highlight w:val="none"/>
        </w:rPr>
      </w:pPr>
    </w:p>
    <w:p w14:paraId="5352CA9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14:paraId="2270F8D8">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14:paraId="39E03F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14:paraId="197A01B7">
            <w:pPr>
              <w:widowControl/>
              <w:spacing w:line="360" w:lineRule="auto"/>
              <w:jc w:val="center"/>
              <w:rPr>
                <w:rFonts w:ascii="宋体" w:hAnsi="宋体" w:cs="宋体"/>
                <w:color w:val="auto"/>
                <w:kern w:val="0"/>
                <w:szCs w:val="21"/>
                <w:highlight w:val="none"/>
              </w:rPr>
            </w:pPr>
          </w:p>
        </w:tc>
      </w:tr>
      <w:tr w14:paraId="355D2BC0">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38BA9E2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14:paraId="7B4D9A1D">
            <w:pPr>
              <w:widowControl/>
              <w:spacing w:line="360" w:lineRule="auto"/>
              <w:jc w:val="center"/>
              <w:rPr>
                <w:rFonts w:ascii="宋体" w:hAnsi="宋体" w:cs="宋体"/>
                <w:color w:val="auto"/>
                <w:kern w:val="0"/>
                <w:szCs w:val="21"/>
                <w:highlight w:val="none"/>
              </w:rPr>
            </w:pPr>
          </w:p>
        </w:tc>
      </w:tr>
      <w:tr w14:paraId="12D3D00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5DD05C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14:paraId="777FF1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4F2890F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9B4C28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150FFFFE">
            <w:pPr>
              <w:widowControl/>
              <w:spacing w:line="360" w:lineRule="auto"/>
              <w:jc w:val="left"/>
              <w:rPr>
                <w:rFonts w:ascii="宋体" w:hAnsi="宋体" w:cs="宋体"/>
                <w:color w:val="auto"/>
                <w:kern w:val="0"/>
                <w:szCs w:val="21"/>
                <w:highlight w:val="none"/>
              </w:rPr>
            </w:pPr>
          </w:p>
        </w:tc>
      </w:tr>
      <w:tr w14:paraId="2DF97143">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468D0D0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306EC3F8">
            <w:pPr>
              <w:widowControl/>
              <w:spacing w:line="360" w:lineRule="auto"/>
              <w:jc w:val="left"/>
              <w:rPr>
                <w:rFonts w:ascii="宋体" w:hAnsi="宋体" w:cs="宋体"/>
                <w:color w:val="auto"/>
                <w:kern w:val="0"/>
                <w:szCs w:val="21"/>
                <w:highlight w:val="none"/>
              </w:rPr>
            </w:pPr>
          </w:p>
        </w:tc>
      </w:tr>
      <w:tr w14:paraId="5F16703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E4686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03681A12">
            <w:pPr>
              <w:widowControl/>
              <w:spacing w:line="360" w:lineRule="auto"/>
              <w:jc w:val="left"/>
              <w:rPr>
                <w:rFonts w:ascii="宋体" w:hAnsi="宋体" w:cs="宋体"/>
                <w:color w:val="auto"/>
                <w:kern w:val="0"/>
                <w:szCs w:val="21"/>
                <w:highlight w:val="none"/>
              </w:rPr>
            </w:pPr>
          </w:p>
        </w:tc>
      </w:tr>
      <w:tr w14:paraId="13BA7AB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6D5148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14:paraId="2C612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3581F2A6">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34AA80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789E803A">
            <w:pPr>
              <w:widowControl/>
              <w:spacing w:line="360" w:lineRule="auto"/>
              <w:jc w:val="left"/>
              <w:rPr>
                <w:rFonts w:ascii="宋体" w:hAnsi="宋体" w:cs="宋体"/>
                <w:color w:val="auto"/>
                <w:kern w:val="0"/>
                <w:szCs w:val="21"/>
                <w:highlight w:val="none"/>
              </w:rPr>
            </w:pPr>
          </w:p>
        </w:tc>
      </w:tr>
      <w:tr w14:paraId="79ADE44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23C9C4E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4AA4EE52">
            <w:pPr>
              <w:widowControl/>
              <w:spacing w:line="360" w:lineRule="auto"/>
              <w:jc w:val="left"/>
              <w:rPr>
                <w:rFonts w:ascii="宋体" w:hAnsi="宋体" w:cs="宋体"/>
                <w:color w:val="auto"/>
                <w:kern w:val="0"/>
                <w:szCs w:val="21"/>
                <w:highlight w:val="none"/>
              </w:rPr>
            </w:pPr>
          </w:p>
        </w:tc>
      </w:tr>
      <w:tr w14:paraId="206C5A5B">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03033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5FF88498">
            <w:pPr>
              <w:widowControl/>
              <w:spacing w:line="360" w:lineRule="auto"/>
              <w:jc w:val="left"/>
              <w:rPr>
                <w:rFonts w:ascii="宋体" w:hAnsi="宋体" w:cs="宋体"/>
                <w:color w:val="auto"/>
                <w:kern w:val="0"/>
                <w:szCs w:val="21"/>
                <w:highlight w:val="none"/>
              </w:rPr>
            </w:pPr>
          </w:p>
        </w:tc>
      </w:tr>
      <w:tr w14:paraId="706452C6">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14:paraId="3C527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14:paraId="17D700A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14:paraId="7B52E57F">
            <w:pPr>
              <w:widowControl/>
              <w:spacing w:line="360" w:lineRule="auto"/>
              <w:jc w:val="left"/>
              <w:rPr>
                <w:rFonts w:ascii="宋体" w:hAnsi="宋体" w:cs="宋体"/>
                <w:color w:val="auto"/>
                <w:kern w:val="0"/>
                <w:szCs w:val="21"/>
                <w:highlight w:val="none"/>
              </w:rPr>
            </w:pPr>
          </w:p>
        </w:tc>
      </w:tr>
      <w:tr w14:paraId="50D3096E">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14:paraId="5A97158A">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14:paraId="5147EBA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14:paraId="20B02936">
            <w:pPr>
              <w:widowControl/>
              <w:spacing w:line="360" w:lineRule="auto"/>
              <w:jc w:val="left"/>
              <w:rPr>
                <w:rFonts w:ascii="宋体" w:hAnsi="宋体" w:cs="宋体"/>
                <w:color w:val="auto"/>
                <w:kern w:val="0"/>
                <w:szCs w:val="21"/>
                <w:highlight w:val="none"/>
              </w:rPr>
            </w:pPr>
          </w:p>
        </w:tc>
      </w:tr>
      <w:tr w14:paraId="5767806A">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617D75E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14:paraId="79EBCF6E">
            <w:pPr>
              <w:widowControl/>
              <w:spacing w:line="360" w:lineRule="auto"/>
              <w:jc w:val="center"/>
              <w:rPr>
                <w:rFonts w:ascii="宋体" w:hAnsi="宋体" w:cs="宋体"/>
                <w:color w:val="auto"/>
                <w:kern w:val="0"/>
                <w:szCs w:val="21"/>
                <w:highlight w:val="none"/>
              </w:rPr>
            </w:pPr>
          </w:p>
        </w:tc>
      </w:tr>
    </w:tbl>
    <w:p w14:paraId="346A1CEE">
      <w:pPr>
        <w:spacing w:line="360" w:lineRule="auto"/>
        <w:ind w:firstLine="3360" w:firstLineChars="1600"/>
        <w:jc w:val="right"/>
        <w:rPr>
          <w:rFonts w:ascii="宋体" w:hAnsi="宋体"/>
          <w:color w:val="auto"/>
          <w:highlight w:val="none"/>
        </w:rPr>
      </w:pPr>
    </w:p>
    <w:p w14:paraId="518DEFA4">
      <w:pPr>
        <w:spacing w:line="360" w:lineRule="auto"/>
        <w:ind w:firstLine="3360" w:firstLineChars="1600"/>
        <w:jc w:val="right"/>
        <w:rPr>
          <w:rFonts w:ascii="宋体" w:hAnsi="宋体"/>
          <w:color w:val="auto"/>
          <w:highlight w:val="none"/>
        </w:rPr>
      </w:pPr>
    </w:p>
    <w:p w14:paraId="15276DAD">
      <w:pPr>
        <w:spacing w:line="360" w:lineRule="auto"/>
        <w:ind w:firstLine="3360" w:firstLineChars="1600"/>
        <w:jc w:val="right"/>
        <w:rPr>
          <w:rFonts w:hint="eastAsia" w:ascii="宋体" w:hAnsi="宋体"/>
          <w:color w:val="auto"/>
          <w:highlight w:val="none"/>
        </w:rPr>
      </w:pPr>
    </w:p>
    <w:p w14:paraId="4F3036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B824990">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5CAB4DE1">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904AA9F">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6" w:name="_Toc5448"/>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106"/>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107" w:name="_Toc26472"/>
      <w:r>
        <w:rPr>
          <w:rFonts w:hint="eastAsia" w:ascii="宋体" w:hAnsi="宋体" w:eastAsia="宋体" w:cs="Times New Roman"/>
          <w:b/>
          <w:kern w:val="2"/>
          <w:sz w:val="21"/>
          <w:szCs w:val="21"/>
          <w:highlight w:val="none"/>
          <w:lang w:val="en-US" w:eastAsia="zh-CN" w:bidi="ar-SA"/>
        </w:rPr>
        <w:t>附件5-3   生产厂商授权书</w:t>
      </w:r>
      <w:bookmarkEnd w:id="107"/>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F6E4E01">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27FE8C42">
      <w:pPr>
        <w:keepNext w:val="0"/>
        <w:keepLines w:val="0"/>
        <w:pageBreakBefore w:val="0"/>
        <w:widowControl/>
        <w:numPr>
          <w:ilvl w:val="0"/>
          <w:numId w:val="0"/>
        </w:numPr>
        <w:kinsoku/>
        <w:wordWrap/>
        <w:overflowPunct/>
        <w:topLinePunct w:val="0"/>
        <w:bidi w:val="0"/>
        <w:adjustRightInd/>
        <w:snapToGrid/>
        <w:spacing w:line="360" w:lineRule="auto"/>
        <w:ind w:firstLine="843" w:firstLineChars="400"/>
        <w:jc w:val="left"/>
        <w:textAlignment w:val="auto"/>
        <w:outlineLvl w:val="9"/>
        <w:rPr>
          <w:rFonts w:hint="eastAsia" w:ascii="宋体" w:hAnsi="宋体" w:cs="宋体"/>
          <w:b/>
          <w:bCs/>
          <w:szCs w:val="21"/>
          <w:highlight w:val="none"/>
        </w:rPr>
      </w:pP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14:paraId="565C7728">
      <w:pPr>
        <w:tabs>
          <w:tab w:val="left" w:pos="853"/>
        </w:tabs>
        <w:bidi w:val="0"/>
        <w:jc w:val="left"/>
        <w:rPr>
          <w:rFonts w:hint="default"/>
          <w:highlight w:val="none"/>
          <w:lang w:val="en-US" w:eastAsia="zh-CN"/>
        </w:rPr>
      </w:pPr>
    </w:p>
    <w:bookmarkEnd w:id="93"/>
    <w:bookmarkEnd w:id="94"/>
    <w:bookmarkEnd w:id="95"/>
    <w:bookmarkEnd w:id="96"/>
    <w:bookmarkEnd w:id="97"/>
    <w:bookmarkEnd w:id="98"/>
    <w:bookmarkEnd w:id="99"/>
    <w:bookmarkEnd w:id="100"/>
    <w:bookmarkEnd w:id="101"/>
    <w:bookmarkEnd w:id="102"/>
    <w:bookmarkEnd w:id="103"/>
    <w:bookmarkEnd w:id="104"/>
    <w:bookmarkEnd w:id="105"/>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108" w:name="_Toc1598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108"/>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1DDA6D08">
      <w:pPr>
        <w:pStyle w:val="20"/>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9" w:name="_Toc353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109"/>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110" w:name="_Toc11318"/>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110"/>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111" w:name="_Toc19882"/>
      <w:bookmarkStart w:id="112"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111"/>
      <w:bookmarkEnd w:id="112"/>
    </w:p>
    <w:p w14:paraId="28727A39">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2联5L玻璃发酵罐</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WKZB-2026-003</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113" w:name="_Toc19654"/>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113"/>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114" w:name="_Toc2271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114"/>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15" w:name="_Toc15881"/>
      <w:bookmarkStart w:id="116"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115"/>
      <w:bookmarkEnd w:id="116"/>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14:paraId="71548C3A">
      <w:pPr>
        <w:pStyle w:val="25"/>
        <w:spacing w:line="360" w:lineRule="auto"/>
        <w:rPr>
          <w:rFonts w:hint="eastAsia" w:hAnsi="宋体" w:cs="楷体_GB2312"/>
          <w:kern w:val="0"/>
          <w:szCs w:val="21"/>
          <w:highlight w:val="none"/>
        </w:rPr>
      </w:pPr>
    </w:p>
    <w:p w14:paraId="65367239">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117" w:name="_Toc218935355"/>
      <w:bookmarkStart w:id="118" w:name="_Toc220229434"/>
      <w:bookmarkStart w:id="119" w:name="_Toc216582826"/>
      <w:bookmarkStart w:id="120" w:name="_Toc219175639"/>
      <w:bookmarkStart w:id="121" w:name="_Toc109736075"/>
    </w:p>
    <w:p w14:paraId="06532F72">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22" w:name="_Toc17369"/>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122"/>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14:paraId="3FC8EBB2">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3"/>
        <w:tabs>
          <w:tab w:val="left" w:pos="5580"/>
        </w:tabs>
        <w:spacing w:before="120" w:beforeLines="50" w:after="120" w:afterLines="50" w:line="360" w:lineRule="auto"/>
        <w:jc w:val="center"/>
        <w:rPr>
          <w:rFonts w:ascii="宋体" w:hAnsi="宋体" w:eastAsia="宋体"/>
          <w:sz w:val="21"/>
          <w:szCs w:val="21"/>
          <w:highlight w:val="none"/>
        </w:rPr>
      </w:pPr>
      <w:bookmarkStart w:id="123" w:name="_Toc23936"/>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123"/>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4F95BB0">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124" w:name="_Toc27127"/>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124"/>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0DF20DC4">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125" w:name="_Toc26687"/>
      <w:r>
        <w:rPr>
          <w:rFonts w:hint="eastAsia" w:ascii="宋体" w:hAnsi="宋体" w:cs="宋体"/>
          <w:sz w:val="28"/>
          <w:szCs w:val="28"/>
          <w:highlight w:val="none"/>
        </w:rPr>
        <w:t>第</w:t>
      </w:r>
      <w:r>
        <w:rPr>
          <w:rFonts w:hint="eastAsia" w:ascii="宋体" w:hAnsi="宋体" w:cs="宋体"/>
          <w:sz w:val="28"/>
          <w:szCs w:val="28"/>
          <w:highlight w:val="none"/>
          <w:lang w:val="en-US" w:eastAsia="zh-CN"/>
        </w:rPr>
        <w:t>三</w:t>
      </w:r>
      <w:r>
        <w:rPr>
          <w:rFonts w:hint="eastAsia" w:ascii="宋体" w:hAnsi="宋体" w:cs="宋体"/>
          <w:sz w:val="28"/>
          <w:szCs w:val="28"/>
          <w:highlight w:val="none"/>
        </w:rPr>
        <w:t>章 评标方法和标准</w:t>
      </w:r>
      <w:bookmarkEnd w:id="117"/>
      <w:bookmarkEnd w:id="118"/>
      <w:bookmarkEnd w:id="119"/>
      <w:bookmarkEnd w:id="120"/>
      <w:bookmarkEnd w:id="121"/>
      <w:bookmarkEnd w:id="125"/>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bookmarkStart w:id="126" w:name="_Toc109736076"/>
            <w:r>
              <w:rPr>
                <w:rFonts w:hint="eastAsia" w:ascii="微软雅黑" w:hAnsi="微软雅黑" w:eastAsia="微软雅黑" w:cs="微软雅黑"/>
                <w:i w:val="0"/>
                <w:iCs w:val="0"/>
                <w:color w:val="000000"/>
                <w:kern w:val="0"/>
                <w:sz w:val="21"/>
                <w:szCs w:val="21"/>
                <w:highlight w:val="none"/>
                <w:u w:val="none"/>
                <w:lang w:val="en-US" w:eastAsia="zh-CN" w:bidi="ar"/>
              </w:rPr>
              <w:t>本项目评分标准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D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411F36A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14:paraId="365168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14:paraId="255780D7">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14:paraId="7A2F2E46">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7B78DA1">
      <w:pPr>
        <w:pStyle w:val="20"/>
        <w:spacing w:line="360" w:lineRule="auto"/>
        <w:ind w:firstLine="472" w:firstLineChars="225"/>
        <w:rPr>
          <w:rFonts w:hint="eastAsia" w:ascii="宋体" w:hAnsi="宋体" w:cs="宋体"/>
          <w:szCs w:val="21"/>
          <w:highlight w:val="none"/>
        </w:rPr>
      </w:pPr>
    </w:p>
    <w:p w14:paraId="4A2BBB55">
      <w:pPr>
        <w:pStyle w:val="20"/>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14:paraId="16F17EF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cs="宋体"/>
          <w:b/>
          <w:bCs/>
          <w:sz w:val="28"/>
          <w:szCs w:val="28"/>
          <w:highlight w:val="none"/>
        </w:rPr>
      </w:pPr>
      <w:bookmarkStart w:id="127" w:name="_Toc12942"/>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章  货物技术要求</w:t>
      </w:r>
      <w:bookmarkEnd w:id="126"/>
      <w:bookmarkEnd w:id="127"/>
    </w:p>
    <w:p w14:paraId="40D2FB3F">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28" w:name="_Toc120544515"/>
      <w:r>
        <w:rPr>
          <w:rFonts w:hint="eastAsia" w:ascii="Arial" w:hAnsi="Arial" w:eastAsia="楷体_GB2312" w:cs="Arial"/>
          <w:b/>
          <w:bCs/>
          <w:caps/>
          <w:sz w:val="24"/>
        </w:rPr>
        <w:t>technical</w:t>
      </w:r>
      <w:r>
        <w:rPr>
          <w:rFonts w:ascii="Arial" w:hAnsi="Arial" w:eastAsia="楷体_GB2312" w:cs="Arial"/>
          <w:b/>
          <w:bCs/>
          <w:caps/>
          <w:sz w:val="24"/>
        </w:rPr>
        <w:t xml:space="preserve"> requirments/</w:t>
      </w:r>
      <w:r>
        <w:rPr>
          <w:rFonts w:hint="eastAsia" w:ascii="宋体" w:hAnsi="宋体" w:cs="Arial"/>
          <w:b/>
          <w:bCs/>
          <w:caps/>
          <w:sz w:val="24"/>
        </w:rPr>
        <w:t>技术需求</w:t>
      </w:r>
      <w:bookmarkEnd w:id="128"/>
      <w:bookmarkStart w:id="129" w:name="_Toc382245476"/>
      <w:bookmarkStart w:id="130" w:name="_Toc360625201"/>
    </w:p>
    <w:tbl>
      <w:tblPr>
        <w:tblStyle w:val="5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87"/>
        <w:gridCol w:w="5417"/>
        <w:gridCol w:w="1246"/>
      </w:tblGrid>
      <w:tr w14:paraId="739F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pct20" w:color="auto" w:fill="FFFFFF"/>
            <w:vAlign w:val="center"/>
          </w:tcPr>
          <w:p w14:paraId="78FD702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szCs w:val="21"/>
              </w:rPr>
            </w:pPr>
            <w:r>
              <w:rPr>
                <w:rFonts w:hint="eastAsia" w:ascii="宋体" w:hAnsi="宋体"/>
                <w:szCs w:val="21"/>
              </w:rPr>
              <w:t>序号</w:t>
            </w:r>
          </w:p>
        </w:tc>
        <w:tc>
          <w:tcPr>
            <w:tcW w:w="1387" w:type="dxa"/>
            <w:shd w:val="pct20" w:color="auto" w:fill="FFFFFF"/>
            <w:vAlign w:val="center"/>
          </w:tcPr>
          <w:p w14:paraId="2DC3B6C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szCs w:val="21"/>
              </w:rPr>
            </w:pPr>
            <w:r>
              <w:rPr>
                <w:rFonts w:hint="eastAsia" w:ascii="宋体" w:hAnsi="宋体"/>
                <w:szCs w:val="21"/>
              </w:rPr>
              <w:t>项目</w:t>
            </w:r>
          </w:p>
        </w:tc>
        <w:tc>
          <w:tcPr>
            <w:tcW w:w="5417" w:type="dxa"/>
            <w:shd w:val="pct20" w:color="auto" w:fill="FFFFFF"/>
            <w:vAlign w:val="center"/>
          </w:tcPr>
          <w:p w14:paraId="4848800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szCs w:val="21"/>
              </w:rPr>
            </w:pPr>
            <w:r>
              <w:rPr>
                <w:rFonts w:hint="eastAsia" w:ascii="宋体" w:hAnsi="宋体"/>
                <w:szCs w:val="21"/>
              </w:rPr>
              <w:t>要求</w:t>
            </w:r>
          </w:p>
        </w:tc>
        <w:tc>
          <w:tcPr>
            <w:tcW w:w="1246" w:type="dxa"/>
            <w:shd w:val="pct20" w:color="auto" w:fill="FFFFFF"/>
            <w:vAlign w:val="center"/>
          </w:tcPr>
          <w:p w14:paraId="2065920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szCs w:val="21"/>
              </w:rPr>
            </w:pPr>
            <w:r>
              <w:rPr>
                <w:rFonts w:hint="eastAsia" w:ascii="宋体" w:hAnsi="宋体"/>
                <w:szCs w:val="21"/>
              </w:rPr>
              <w:t>必须/期望</w:t>
            </w:r>
          </w:p>
        </w:tc>
      </w:tr>
      <w:tr w14:paraId="6AA3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clear" w:color="auto" w:fill="FFFFFF"/>
            <w:vAlign w:val="center"/>
          </w:tcPr>
          <w:p w14:paraId="4F4D6A9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URS001</w:t>
            </w:r>
          </w:p>
        </w:tc>
        <w:tc>
          <w:tcPr>
            <w:tcW w:w="1387" w:type="dxa"/>
            <w:shd w:val="clear" w:color="auto" w:fill="FFFFFF"/>
            <w:vAlign w:val="center"/>
          </w:tcPr>
          <w:p w14:paraId="67FEA6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罐体和容积</w:t>
            </w:r>
          </w:p>
        </w:tc>
        <w:tc>
          <w:tcPr>
            <w:tcW w:w="5417" w:type="dxa"/>
            <w:shd w:val="clear" w:color="auto" w:fill="FFFFFF"/>
            <w:vAlign w:val="center"/>
          </w:tcPr>
          <w:p w14:paraId="2F419F52">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总容积：5L 。</w:t>
            </w:r>
          </w:p>
          <w:p w14:paraId="0389DC97">
            <w:pPr>
              <w:keepNext w:val="0"/>
              <w:keepLines w:val="0"/>
              <w:pageBreakBefore w:val="0"/>
              <w:kinsoku/>
              <w:wordWrap/>
              <w:overflowPunct/>
              <w:topLinePunct w:val="0"/>
              <w:autoSpaceDE/>
              <w:autoSpaceDN/>
              <w:bidi w:val="0"/>
              <w:snapToGrid w:val="0"/>
              <w:textAlignment w:val="auto"/>
              <w:outlineLvl w:val="9"/>
              <w:rPr>
                <w:rFonts w:hint="eastAsia" w:ascii="宋体" w:hAnsi="宋体"/>
                <w:bCs/>
                <w:color w:val="000000"/>
                <w:szCs w:val="21"/>
                <w:highlight w:val="yellow"/>
              </w:rPr>
            </w:pPr>
            <w:r>
              <w:rPr>
                <w:rFonts w:hint="eastAsia" w:ascii="宋体" w:hAnsi="宋体" w:cs="宋体"/>
                <w:color w:val="000000"/>
                <w:szCs w:val="21"/>
              </w:rPr>
              <w:t>工作容积：1.5-3.5</w:t>
            </w:r>
            <w:r>
              <w:rPr>
                <w:rFonts w:hint="eastAsia" w:ascii="宋体" w:hAnsi="宋体"/>
                <w:bCs/>
                <w:color w:val="000000"/>
                <w:szCs w:val="21"/>
              </w:rPr>
              <w:t>L</w:t>
            </w:r>
          </w:p>
        </w:tc>
        <w:tc>
          <w:tcPr>
            <w:tcW w:w="1246" w:type="dxa"/>
            <w:shd w:val="clear" w:color="auto" w:fill="FFFFFF"/>
            <w:vAlign w:val="center"/>
          </w:tcPr>
          <w:p w14:paraId="5AE0517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01B7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clear" w:color="auto" w:fill="FFFFFF"/>
            <w:vAlign w:val="center"/>
          </w:tcPr>
          <w:p w14:paraId="0CCD899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URS002</w:t>
            </w:r>
          </w:p>
        </w:tc>
        <w:tc>
          <w:tcPr>
            <w:tcW w:w="1387" w:type="dxa"/>
            <w:shd w:val="clear" w:color="auto" w:fill="FFFFFF"/>
            <w:vAlign w:val="center"/>
          </w:tcPr>
          <w:p w14:paraId="4423A3B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罐体结构</w:t>
            </w:r>
          </w:p>
        </w:tc>
        <w:tc>
          <w:tcPr>
            <w:tcW w:w="5417" w:type="dxa"/>
            <w:shd w:val="clear" w:color="auto" w:fill="FFFFFF"/>
          </w:tcPr>
          <w:p w14:paraId="264BAE9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罐体材料：高硼硅玻璃单层罐体</w:t>
            </w:r>
          </w:p>
        </w:tc>
        <w:tc>
          <w:tcPr>
            <w:tcW w:w="1246" w:type="dxa"/>
            <w:shd w:val="clear" w:color="auto" w:fill="FFFFFF"/>
            <w:vAlign w:val="center"/>
          </w:tcPr>
          <w:p w14:paraId="4075C94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1AA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clear" w:color="auto" w:fill="FFFFFF"/>
            <w:vAlign w:val="center"/>
          </w:tcPr>
          <w:p w14:paraId="6EB55EC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URS003</w:t>
            </w:r>
          </w:p>
        </w:tc>
        <w:tc>
          <w:tcPr>
            <w:tcW w:w="1387" w:type="dxa"/>
            <w:shd w:val="clear" w:color="auto" w:fill="FFFFFF"/>
            <w:vAlign w:val="center"/>
          </w:tcPr>
          <w:p w14:paraId="3F01819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设计罐压</w:t>
            </w:r>
          </w:p>
        </w:tc>
        <w:tc>
          <w:tcPr>
            <w:tcW w:w="5417" w:type="dxa"/>
            <w:shd w:val="clear" w:color="auto" w:fill="FFFFFF"/>
          </w:tcPr>
          <w:p w14:paraId="37D5362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设计罐压：≥0.05MPa。</w:t>
            </w:r>
          </w:p>
        </w:tc>
        <w:tc>
          <w:tcPr>
            <w:tcW w:w="1246" w:type="dxa"/>
            <w:shd w:val="clear" w:color="auto" w:fill="FFFFFF"/>
            <w:vAlign w:val="center"/>
          </w:tcPr>
          <w:p w14:paraId="098A534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325A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clear" w:color="auto" w:fill="FFFFFF"/>
            <w:vAlign w:val="center"/>
          </w:tcPr>
          <w:p w14:paraId="7404A73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URS005</w:t>
            </w:r>
          </w:p>
        </w:tc>
        <w:tc>
          <w:tcPr>
            <w:tcW w:w="1387" w:type="dxa"/>
            <w:shd w:val="clear" w:color="auto" w:fill="FFFFFF"/>
            <w:vAlign w:val="center"/>
          </w:tcPr>
          <w:p w14:paraId="71909FB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工艺接口</w:t>
            </w:r>
          </w:p>
        </w:tc>
        <w:tc>
          <w:tcPr>
            <w:tcW w:w="5417" w:type="dxa"/>
            <w:shd w:val="clear" w:color="auto" w:fill="FFFFFF"/>
            <w:vAlign w:val="center"/>
          </w:tcPr>
          <w:p w14:paraId="544BC6C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工艺接口：带有温度接口、pH接口、DO接口、备用电极口、取样口、接种口、补料口、进气口、排气口</w:t>
            </w:r>
            <w:r>
              <w:rPr>
                <w:rFonts w:hint="eastAsia" w:ascii="宋体" w:hAnsi="宋体" w:cs="宋体"/>
                <w:szCs w:val="21"/>
              </w:rPr>
              <w:t>、收液口等接口，</w:t>
            </w:r>
            <w:r>
              <w:rPr>
                <w:rFonts w:hint="eastAsia" w:ascii="宋体" w:hAnsi="宋体" w:cs="宋体"/>
                <w:color w:val="000000"/>
                <w:szCs w:val="21"/>
              </w:rPr>
              <w:t>所有接口设计无死角和液体残留。</w:t>
            </w:r>
          </w:p>
        </w:tc>
        <w:tc>
          <w:tcPr>
            <w:tcW w:w="1246" w:type="dxa"/>
            <w:shd w:val="clear" w:color="auto" w:fill="FFFFFF"/>
            <w:vAlign w:val="center"/>
          </w:tcPr>
          <w:p w14:paraId="7A15D3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3003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clear" w:color="auto" w:fill="FFFFFF"/>
            <w:vAlign w:val="center"/>
          </w:tcPr>
          <w:p w14:paraId="6717B0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URS006</w:t>
            </w:r>
          </w:p>
        </w:tc>
        <w:tc>
          <w:tcPr>
            <w:tcW w:w="1387" w:type="dxa"/>
            <w:shd w:val="clear" w:color="auto" w:fill="FFFFFF"/>
            <w:vAlign w:val="center"/>
          </w:tcPr>
          <w:p w14:paraId="12CEE8E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高径比</w:t>
            </w:r>
          </w:p>
        </w:tc>
        <w:tc>
          <w:tcPr>
            <w:tcW w:w="5417" w:type="dxa"/>
            <w:shd w:val="clear" w:color="auto" w:fill="FFFFFF"/>
            <w:vAlign w:val="center"/>
          </w:tcPr>
          <w:p w14:paraId="26CA642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罐体高径比：1.6-2.0：1。</w:t>
            </w:r>
          </w:p>
        </w:tc>
        <w:tc>
          <w:tcPr>
            <w:tcW w:w="1246" w:type="dxa"/>
            <w:shd w:val="clear" w:color="auto" w:fill="FFFFFF"/>
            <w:vAlign w:val="center"/>
          </w:tcPr>
          <w:p w14:paraId="3D70EB6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0A0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shd w:val="clear" w:color="auto" w:fill="FFFFFF"/>
            <w:vAlign w:val="center"/>
          </w:tcPr>
          <w:p w14:paraId="1EDAE743">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URS007</w:t>
            </w:r>
          </w:p>
        </w:tc>
        <w:tc>
          <w:tcPr>
            <w:tcW w:w="1387" w:type="dxa"/>
            <w:shd w:val="clear" w:color="auto" w:fill="FFFFFF"/>
            <w:vAlign w:val="center"/>
          </w:tcPr>
          <w:p w14:paraId="4EE6B1A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罐盖</w:t>
            </w:r>
          </w:p>
        </w:tc>
        <w:tc>
          <w:tcPr>
            <w:tcW w:w="5417" w:type="dxa"/>
            <w:shd w:val="clear" w:color="auto" w:fill="FFFFFF"/>
            <w:vAlign w:val="center"/>
          </w:tcPr>
          <w:p w14:paraId="033A5C5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带有搬运把手，可倒置放置罐盖。</w:t>
            </w:r>
          </w:p>
        </w:tc>
        <w:tc>
          <w:tcPr>
            <w:tcW w:w="1246" w:type="dxa"/>
            <w:shd w:val="clear" w:color="auto" w:fill="FFFFFF"/>
            <w:vAlign w:val="center"/>
          </w:tcPr>
          <w:p w14:paraId="70F5351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6146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76" w:type="dxa"/>
            <w:shd w:val="clear" w:color="auto" w:fill="FFFFFF"/>
            <w:vAlign w:val="center"/>
          </w:tcPr>
          <w:p w14:paraId="015394F3">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URS008</w:t>
            </w:r>
          </w:p>
        </w:tc>
        <w:tc>
          <w:tcPr>
            <w:tcW w:w="1387" w:type="dxa"/>
            <w:vAlign w:val="center"/>
          </w:tcPr>
          <w:p w14:paraId="7E85E99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配套装置</w:t>
            </w:r>
          </w:p>
        </w:tc>
        <w:tc>
          <w:tcPr>
            <w:tcW w:w="5417" w:type="dxa"/>
            <w:vAlign w:val="center"/>
          </w:tcPr>
          <w:p w14:paraId="72604D3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配置取样、碱液瓶、补料瓶、补料管、无菌快接头等。</w:t>
            </w:r>
          </w:p>
        </w:tc>
        <w:tc>
          <w:tcPr>
            <w:tcW w:w="1246" w:type="dxa"/>
            <w:vAlign w:val="center"/>
          </w:tcPr>
          <w:p w14:paraId="737EC48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2483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76B3970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URS009</w:t>
            </w:r>
          </w:p>
        </w:tc>
        <w:tc>
          <w:tcPr>
            <w:tcW w:w="1387" w:type="dxa"/>
            <w:vAlign w:val="center"/>
          </w:tcPr>
          <w:p w14:paraId="62B4FB0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316L材质</w:t>
            </w:r>
          </w:p>
        </w:tc>
        <w:tc>
          <w:tcPr>
            <w:tcW w:w="5417" w:type="dxa"/>
            <w:vAlign w:val="center"/>
          </w:tcPr>
          <w:p w14:paraId="540FD49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任何与物料直接接触的金属部件必须采用316L不锈钢，表面电解抛光，光洁度Ra＜0.4μm。</w:t>
            </w:r>
          </w:p>
        </w:tc>
        <w:tc>
          <w:tcPr>
            <w:tcW w:w="1246" w:type="dxa"/>
            <w:vAlign w:val="center"/>
          </w:tcPr>
          <w:p w14:paraId="7E5BD83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14AD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5BB2BC0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URS010</w:t>
            </w:r>
          </w:p>
        </w:tc>
        <w:tc>
          <w:tcPr>
            <w:tcW w:w="1387" w:type="dxa"/>
            <w:vAlign w:val="center"/>
          </w:tcPr>
          <w:p w14:paraId="72E5074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304材质</w:t>
            </w:r>
          </w:p>
        </w:tc>
        <w:tc>
          <w:tcPr>
            <w:tcW w:w="5417" w:type="dxa"/>
            <w:vAlign w:val="center"/>
          </w:tcPr>
          <w:p w14:paraId="57541BD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所有非产品接触金属部件表面应采用304不锈钢或更好材料，无锐角、无清洁死角。</w:t>
            </w:r>
          </w:p>
        </w:tc>
        <w:tc>
          <w:tcPr>
            <w:tcW w:w="1246" w:type="dxa"/>
            <w:vAlign w:val="center"/>
          </w:tcPr>
          <w:p w14:paraId="50BD994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762A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67635FE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URS011</w:t>
            </w:r>
          </w:p>
        </w:tc>
        <w:tc>
          <w:tcPr>
            <w:tcW w:w="1387" w:type="dxa"/>
            <w:vAlign w:val="center"/>
          </w:tcPr>
          <w:p w14:paraId="6A6363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非金属部件</w:t>
            </w:r>
          </w:p>
        </w:tc>
        <w:tc>
          <w:tcPr>
            <w:tcW w:w="5417" w:type="dxa"/>
            <w:vAlign w:val="center"/>
          </w:tcPr>
          <w:p w14:paraId="01DEE20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与产品接触非金属部件的材质要求：无毒、化学稳定性高、无污染、耐高温、无脱落的材料。</w:t>
            </w:r>
          </w:p>
        </w:tc>
        <w:tc>
          <w:tcPr>
            <w:tcW w:w="1246" w:type="dxa"/>
            <w:vAlign w:val="center"/>
          </w:tcPr>
          <w:p w14:paraId="5E90DAE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0CFD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487B151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URS012</w:t>
            </w:r>
          </w:p>
        </w:tc>
        <w:tc>
          <w:tcPr>
            <w:tcW w:w="1387" w:type="dxa"/>
            <w:vAlign w:val="center"/>
          </w:tcPr>
          <w:p w14:paraId="34E51BA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材质选用</w:t>
            </w:r>
          </w:p>
        </w:tc>
        <w:tc>
          <w:tcPr>
            <w:tcW w:w="5417" w:type="dxa"/>
            <w:vAlign w:val="center"/>
          </w:tcPr>
          <w:p w14:paraId="546298A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使用符合GMP要求的材质，不得存在对药液和环境等产生污染，安全无毒，并提供相关材质证明。</w:t>
            </w:r>
          </w:p>
        </w:tc>
        <w:tc>
          <w:tcPr>
            <w:tcW w:w="1246" w:type="dxa"/>
            <w:vAlign w:val="center"/>
          </w:tcPr>
          <w:p w14:paraId="6587275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r w14:paraId="5F84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6772AB4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URS013</w:t>
            </w:r>
          </w:p>
        </w:tc>
        <w:tc>
          <w:tcPr>
            <w:tcW w:w="1387" w:type="dxa"/>
            <w:vAlign w:val="center"/>
          </w:tcPr>
          <w:p w14:paraId="35224E4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技术服务</w:t>
            </w:r>
          </w:p>
        </w:tc>
        <w:tc>
          <w:tcPr>
            <w:tcW w:w="5417" w:type="dxa"/>
            <w:vAlign w:val="center"/>
          </w:tcPr>
          <w:p w14:paraId="002231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供应商应能提供设备操作和细胞工艺培养的指导和培训。</w:t>
            </w:r>
          </w:p>
        </w:tc>
        <w:tc>
          <w:tcPr>
            <w:tcW w:w="1246" w:type="dxa"/>
            <w:vAlign w:val="center"/>
          </w:tcPr>
          <w:p w14:paraId="3AE0DCD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必须</w:t>
            </w:r>
          </w:p>
        </w:tc>
      </w:tr>
    </w:tbl>
    <w:p w14:paraId="7FB51B3A">
      <w:pPr>
        <w:keepNext w:val="0"/>
        <w:keepLines w:val="0"/>
        <w:pageBreakBefore w:val="0"/>
        <w:kinsoku/>
        <w:wordWrap/>
        <w:overflowPunct/>
        <w:topLinePunct w:val="0"/>
        <w:autoSpaceDE/>
        <w:autoSpaceDN/>
        <w:bidi w:val="0"/>
        <w:textAlignment w:val="auto"/>
        <w:outlineLvl w:val="9"/>
        <w:rPr>
          <w:rFonts w:eastAsiaTheme="minorEastAsia"/>
          <w:color w:val="000000"/>
          <w:szCs w:val="21"/>
        </w:rPr>
      </w:pPr>
    </w:p>
    <w:p w14:paraId="61E28152">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31" w:name="_Toc120544516"/>
      <w:r>
        <w:rPr>
          <w:rFonts w:ascii="Arial" w:hAnsi="Arial" w:eastAsia="楷体_GB2312" w:cs="Arial"/>
          <w:b/>
          <w:bCs/>
          <w:caps/>
          <w:sz w:val="24"/>
        </w:rPr>
        <w:t>AUTOMATION &amp; CONTROL requirements/</w:t>
      </w:r>
      <w:r>
        <w:rPr>
          <w:rFonts w:hint="eastAsia" w:ascii="宋体" w:hAnsi="宋体" w:cs="Arial"/>
          <w:b/>
          <w:bCs/>
          <w:caps/>
          <w:sz w:val="24"/>
        </w:rPr>
        <w:t>自控需求</w:t>
      </w:r>
      <w:bookmarkEnd w:id="131"/>
    </w:p>
    <w:tbl>
      <w:tblPr>
        <w:tblStyle w:val="51"/>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54"/>
        <w:gridCol w:w="5350"/>
        <w:gridCol w:w="1286"/>
      </w:tblGrid>
      <w:tr w14:paraId="440C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shd w:val="pct20" w:color="auto" w:fill="FFFFFF"/>
            <w:vAlign w:val="center"/>
          </w:tcPr>
          <w:p w14:paraId="49880D5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序号</w:t>
            </w:r>
          </w:p>
        </w:tc>
        <w:tc>
          <w:tcPr>
            <w:tcW w:w="1454" w:type="dxa"/>
            <w:shd w:val="pct20" w:color="auto" w:fill="FFFFFF"/>
            <w:vAlign w:val="center"/>
          </w:tcPr>
          <w:p w14:paraId="03759C2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项目</w:t>
            </w:r>
          </w:p>
        </w:tc>
        <w:tc>
          <w:tcPr>
            <w:tcW w:w="5350" w:type="dxa"/>
            <w:shd w:val="pct20" w:color="auto" w:fill="FFFFFF"/>
            <w:vAlign w:val="center"/>
          </w:tcPr>
          <w:p w14:paraId="51F539B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要求</w:t>
            </w:r>
          </w:p>
        </w:tc>
        <w:tc>
          <w:tcPr>
            <w:tcW w:w="1286" w:type="dxa"/>
            <w:shd w:val="pct20" w:color="auto" w:fill="FFFFFF"/>
            <w:vAlign w:val="center"/>
          </w:tcPr>
          <w:p w14:paraId="47B3493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必须/期望</w:t>
            </w:r>
          </w:p>
        </w:tc>
      </w:tr>
      <w:tr w14:paraId="7E87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shd w:val="clear" w:color="auto" w:fill="FFFFFF"/>
            <w:vAlign w:val="center"/>
          </w:tcPr>
          <w:p w14:paraId="3311342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URS014</w:t>
            </w:r>
          </w:p>
        </w:tc>
        <w:tc>
          <w:tcPr>
            <w:tcW w:w="1454" w:type="dxa"/>
            <w:shd w:val="clear" w:color="auto" w:fill="FFFFFF"/>
            <w:vAlign w:val="center"/>
          </w:tcPr>
          <w:p w14:paraId="360A823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自动控制</w:t>
            </w:r>
          </w:p>
        </w:tc>
        <w:tc>
          <w:tcPr>
            <w:tcW w:w="5350" w:type="dxa"/>
            <w:shd w:val="clear" w:color="auto" w:fill="FFFFFF"/>
            <w:vAlign w:val="center"/>
          </w:tcPr>
          <w:p w14:paraId="4C32BE8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可自动完成搅拌、温度、pH、DO、通气、补料、等控制。</w:t>
            </w:r>
          </w:p>
        </w:tc>
        <w:tc>
          <w:tcPr>
            <w:tcW w:w="1286" w:type="dxa"/>
            <w:shd w:val="clear" w:color="auto" w:fill="FFFFFF"/>
            <w:vAlign w:val="center"/>
          </w:tcPr>
          <w:p w14:paraId="51C49B4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必须</w:t>
            </w:r>
          </w:p>
        </w:tc>
      </w:tr>
      <w:tr w14:paraId="2664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1CB57AE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搅拌系统</w:t>
            </w:r>
          </w:p>
        </w:tc>
        <w:tc>
          <w:tcPr>
            <w:tcW w:w="6636" w:type="dxa"/>
            <w:gridSpan w:val="2"/>
            <w:shd w:val="clear" w:color="auto" w:fill="D9D9D9"/>
            <w:vAlign w:val="center"/>
          </w:tcPr>
          <w:p w14:paraId="79394DA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p>
        </w:tc>
      </w:tr>
      <w:tr w14:paraId="4C0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6352FE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URS015</w:t>
            </w:r>
          </w:p>
        </w:tc>
        <w:tc>
          <w:tcPr>
            <w:tcW w:w="1454" w:type="dxa"/>
            <w:vAlign w:val="center"/>
          </w:tcPr>
          <w:p w14:paraId="217BE10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搅拌形式</w:t>
            </w:r>
          </w:p>
        </w:tc>
        <w:tc>
          <w:tcPr>
            <w:tcW w:w="5350" w:type="dxa"/>
            <w:vAlign w:val="center"/>
          </w:tcPr>
          <w:p w14:paraId="2873914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rPr>
              <w:t>顶部磁耦合搅拌，无泄漏，结构简单易维护。</w:t>
            </w:r>
          </w:p>
        </w:tc>
        <w:tc>
          <w:tcPr>
            <w:tcW w:w="1286" w:type="dxa"/>
            <w:shd w:val="clear" w:color="auto" w:fill="FFFFFF"/>
            <w:vAlign w:val="center"/>
          </w:tcPr>
          <w:p w14:paraId="7499D15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1D4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16CF6D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URS016</w:t>
            </w:r>
          </w:p>
        </w:tc>
        <w:tc>
          <w:tcPr>
            <w:tcW w:w="1454" w:type="dxa"/>
            <w:vAlign w:val="center"/>
          </w:tcPr>
          <w:p w14:paraId="2C4793C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转速控制</w:t>
            </w:r>
          </w:p>
        </w:tc>
        <w:tc>
          <w:tcPr>
            <w:tcW w:w="5350" w:type="dxa"/>
            <w:vAlign w:val="center"/>
          </w:tcPr>
          <w:p w14:paraId="50FD90D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PID自动控制</w:t>
            </w:r>
          </w:p>
          <w:p w14:paraId="2AAB380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调速范围：0-200rpm，控制精度：±1%，分辨率：1rpm</w:t>
            </w:r>
          </w:p>
        </w:tc>
        <w:tc>
          <w:tcPr>
            <w:tcW w:w="1286" w:type="dxa"/>
            <w:shd w:val="clear" w:color="auto" w:fill="FFFFFF"/>
            <w:vAlign w:val="center"/>
          </w:tcPr>
          <w:p w14:paraId="0590C11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45BE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292748A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URS017</w:t>
            </w:r>
          </w:p>
        </w:tc>
        <w:tc>
          <w:tcPr>
            <w:tcW w:w="1454" w:type="dxa"/>
            <w:vAlign w:val="center"/>
          </w:tcPr>
          <w:p w14:paraId="631A307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搅拌浆</w:t>
            </w:r>
          </w:p>
        </w:tc>
        <w:tc>
          <w:tcPr>
            <w:tcW w:w="5350" w:type="dxa"/>
            <w:vAlign w:val="center"/>
          </w:tcPr>
          <w:p w14:paraId="7EC309B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配置适用细胞悬浮培养的低剪切桨叶，双层，高度可调。</w:t>
            </w:r>
          </w:p>
          <w:p w14:paraId="1B59B22A">
            <w:pPr>
              <w:keepNext w:val="0"/>
              <w:keepLines w:val="0"/>
              <w:pageBreakBefore w:val="0"/>
              <w:kinsoku/>
              <w:wordWrap/>
              <w:overflowPunct/>
              <w:topLinePunct w:val="0"/>
              <w:autoSpaceDE/>
              <w:autoSpaceDN/>
              <w:bidi w:val="0"/>
              <w:spacing w:line="300" w:lineRule="exact"/>
              <w:textAlignment w:val="auto"/>
              <w:outlineLvl w:val="9"/>
              <w:rPr>
                <w:rFonts w:hint="eastAsia" w:ascii="宋体" w:hAnsi="宋体" w:cs="宋体"/>
                <w:color w:val="000000"/>
                <w:szCs w:val="21"/>
              </w:rPr>
            </w:pPr>
            <w:r>
              <w:rPr>
                <w:rFonts w:hint="eastAsia" w:ascii="宋体" w:hAnsi="宋体" w:cs="宋体"/>
                <w:color w:val="000000"/>
              </w:rPr>
              <w:t>搅拌桨应当采用316L不锈钢，电抛光、表面光洁度</w:t>
            </w:r>
            <w:r>
              <w:rPr>
                <w:rFonts w:hint="eastAsia" w:ascii="宋体" w:hAnsi="宋体" w:cs="宋体"/>
                <w:color w:val="000000"/>
                <w:szCs w:val="21"/>
              </w:rPr>
              <w:t>Ra＜0.4μm</w:t>
            </w:r>
            <w:r>
              <w:rPr>
                <w:rFonts w:hint="eastAsia" w:ascii="宋体" w:hAnsi="宋体" w:cs="宋体"/>
                <w:color w:val="000000"/>
              </w:rPr>
              <w:t xml:space="preserve">。所有的边缘应是圆弧状；如有螺丝等紧固件确保不生锈。 </w:t>
            </w:r>
          </w:p>
        </w:tc>
        <w:tc>
          <w:tcPr>
            <w:tcW w:w="1286" w:type="dxa"/>
            <w:shd w:val="clear" w:color="auto" w:fill="FFFFFF"/>
            <w:vAlign w:val="center"/>
          </w:tcPr>
          <w:p w14:paraId="5B14BDB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2181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46E7A5D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lang w:eastAsia="de-DE"/>
              </w:rPr>
            </w:pPr>
            <w:r>
              <w:rPr>
                <w:rFonts w:hint="eastAsia" w:ascii="宋体" w:hAnsi="宋体" w:cs="宋体"/>
                <w:color w:val="000000"/>
                <w:szCs w:val="21"/>
              </w:rPr>
              <w:t>控温系统</w:t>
            </w:r>
          </w:p>
        </w:tc>
        <w:tc>
          <w:tcPr>
            <w:tcW w:w="6636" w:type="dxa"/>
            <w:gridSpan w:val="2"/>
            <w:shd w:val="clear" w:color="auto" w:fill="D9D9D9"/>
            <w:vAlign w:val="center"/>
          </w:tcPr>
          <w:p w14:paraId="3FD3200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p>
        </w:tc>
      </w:tr>
      <w:tr w14:paraId="39A3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770768D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URS018</w:t>
            </w:r>
          </w:p>
        </w:tc>
        <w:tc>
          <w:tcPr>
            <w:tcW w:w="1454" w:type="dxa"/>
            <w:vAlign w:val="center"/>
          </w:tcPr>
          <w:p w14:paraId="724E6DD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温度控制</w:t>
            </w:r>
          </w:p>
        </w:tc>
        <w:tc>
          <w:tcPr>
            <w:tcW w:w="5350" w:type="dxa"/>
            <w:vAlign w:val="center"/>
          </w:tcPr>
          <w:p w14:paraId="45D92B5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PID自动控制，电加热升温；PT100温度探头</w:t>
            </w:r>
          </w:p>
          <w:p w14:paraId="3761B9F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控制范围：室温-60℃，控制精度：±0.2°C，分辨率：0.1°C。</w:t>
            </w:r>
          </w:p>
        </w:tc>
        <w:tc>
          <w:tcPr>
            <w:tcW w:w="1286" w:type="dxa"/>
            <w:shd w:val="clear" w:color="auto" w:fill="FFFFFF"/>
            <w:vAlign w:val="center"/>
          </w:tcPr>
          <w:p w14:paraId="3B29475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09EF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3E6D82E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PH控制功能</w:t>
            </w:r>
          </w:p>
        </w:tc>
        <w:tc>
          <w:tcPr>
            <w:tcW w:w="6636" w:type="dxa"/>
            <w:gridSpan w:val="2"/>
            <w:shd w:val="clear" w:color="auto" w:fill="D9D9D9"/>
            <w:vAlign w:val="center"/>
          </w:tcPr>
          <w:p w14:paraId="0A44BC0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r>
              <w:rPr>
                <w:rFonts w:hint="eastAsia" w:ascii="宋体" w:hAnsi="宋体" w:cs="宋体"/>
                <w:color w:val="000000"/>
                <w:szCs w:val="21"/>
              </w:rPr>
              <w:t xml:space="preserve"> </w:t>
            </w:r>
          </w:p>
        </w:tc>
      </w:tr>
      <w:tr w14:paraId="54B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367F679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URS019</w:t>
            </w:r>
          </w:p>
        </w:tc>
        <w:tc>
          <w:tcPr>
            <w:tcW w:w="1454" w:type="dxa"/>
            <w:vAlign w:val="center"/>
          </w:tcPr>
          <w:p w14:paraId="50B6B50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pH控制</w:t>
            </w:r>
          </w:p>
        </w:tc>
        <w:tc>
          <w:tcPr>
            <w:tcW w:w="5350" w:type="dxa"/>
            <w:vAlign w:val="center"/>
          </w:tcPr>
          <w:p w14:paraId="0C4B697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PID自动控制，关联二氧化碳（通过质量流量计控制）/碱泵控制，智能PH电极；控制范围：2-12pH，控制精度：±0.0</w:t>
            </w:r>
            <w:r>
              <w:rPr>
                <w:rFonts w:ascii="宋体" w:hAnsi="宋体" w:cs="宋体"/>
                <w:color w:val="000000"/>
                <w:szCs w:val="21"/>
              </w:rPr>
              <w:t>2</w:t>
            </w:r>
            <w:r>
              <w:rPr>
                <w:rFonts w:hint="eastAsia" w:ascii="宋体" w:hAnsi="宋体" w:cs="宋体"/>
                <w:color w:val="000000"/>
                <w:szCs w:val="21"/>
              </w:rPr>
              <w:t>pH，分辨率：0.01pH。</w:t>
            </w:r>
          </w:p>
        </w:tc>
        <w:tc>
          <w:tcPr>
            <w:tcW w:w="1286" w:type="dxa"/>
            <w:shd w:val="clear" w:color="auto" w:fill="FFFFFF"/>
            <w:vAlign w:val="center"/>
          </w:tcPr>
          <w:p w14:paraId="441AD71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5AFA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17F7490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lang w:eastAsia="de-DE"/>
              </w:rPr>
            </w:pPr>
            <w:r>
              <w:rPr>
                <w:rFonts w:hint="eastAsia" w:ascii="宋体" w:hAnsi="宋体" w:cs="宋体"/>
                <w:color w:val="000000"/>
                <w:szCs w:val="21"/>
              </w:rPr>
              <w:t xml:space="preserve"> </w:t>
            </w:r>
            <w:r>
              <w:rPr>
                <w:rFonts w:hint="eastAsia" w:ascii="宋体" w:hAnsi="宋体" w:cs="宋体"/>
                <w:color w:val="000000"/>
                <w:szCs w:val="21"/>
                <w:lang w:eastAsia="de-DE"/>
              </w:rPr>
              <w:t xml:space="preserve"> </w:t>
            </w:r>
            <w:r>
              <w:rPr>
                <w:rFonts w:hint="eastAsia" w:ascii="宋体" w:hAnsi="宋体" w:cs="宋体"/>
                <w:color w:val="000000"/>
                <w:szCs w:val="21"/>
              </w:rPr>
              <w:t>DO控制功能</w:t>
            </w:r>
          </w:p>
        </w:tc>
        <w:tc>
          <w:tcPr>
            <w:tcW w:w="6636" w:type="dxa"/>
            <w:gridSpan w:val="2"/>
            <w:shd w:val="clear" w:color="auto" w:fill="D9D9D9"/>
            <w:vAlign w:val="center"/>
          </w:tcPr>
          <w:p w14:paraId="04B97CE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r>
              <w:rPr>
                <w:rFonts w:hint="eastAsia" w:ascii="宋体" w:hAnsi="宋体" w:cs="宋体"/>
                <w:color w:val="000000"/>
                <w:szCs w:val="21"/>
              </w:rPr>
              <w:t xml:space="preserve"> </w:t>
            </w:r>
          </w:p>
        </w:tc>
      </w:tr>
      <w:tr w14:paraId="2C0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442C013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URS020</w:t>
            </w:r>
          </w:p>
        </w:tc>
        <w:tc>
          <w:tcPr>
            <w:tcW w:w="1454" w:type="dxa"/>
            <w:vAlign w:val="center"/>
          </w:tcPr>
          <w:p w14:paraId="673833F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DO控制</w:t>
            </w:r>
          </w:p>
        </w:tc>
        <w:tc>
          <w:tcPr>
            <w:tcW w:w="5350" w:type="dxa"/>
            <w:vAlign w:val="center"/>
          </w:tcPr>
          <w:p w14:paraId="722E440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PID自动控制，优先关联氧气进气量（通过质量流量计控制），光学DO电极；控制范围：0-150%，控制精度：±3%，分辨率：0.1%。</w:t>
            </w:r>
          </w:p>
        </w:tc>
        <w:tc>
          <w:tcPr>
            <w:tcW w:w="1286" w:type="dxa"/>
            <w:shd w:val="clear" w:color="auto" w:fill="FFFFFF"/>
            <w:vAlign w:val="center"/>
          </w:tcPr>
          <w:p w14:paraId="73F57ED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424F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749D4A8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通气系统</w:t>
            </w:r>
          </w:p>
        </w:tc>
        <w:tc>
          <w:tcPr>
            <w:tcW w:w="6636" w:type="dxa"/>
            <w:gridSpan w:val="2"/>
            <w:shd w:val="clear" w:color="auto" w:fill="D9D9D9"/>
            <w:vAlign w:val="center"/>
          </w:tcPr>
          <w:p w14:paraId="5140E99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p>
        </w:tc>
      </w:tr>
      <w:tr w14:paraId="24E6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760FC76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URS021</w:t>
            </w:r>
          </w:p>
        </w:tc>
        <w:tc>
          <w:tcPr>
            <w:tcW w:w="1454" w:type="dxa"/>
            <w:vAlign w:val="center"/>
          </w:tcPr>
          <w:p w14:paraId="5661FDE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通气方式</w:t>
            </w:r>
          </w:p>
        </w:tc>
        <w:tc>
          <w:tcPr>
            <w:tcW w:w="5350" w:type="dxa"/>
            <w:vAlign w:val="center"/>
          </w:tcPr>
          <w:p w14:paraId="0856836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表层、深层各自独立进气。深层通气配置环形气体分布器；控制界面可设定调节O</w:t>
            </w:r>
            <w:r>
              <w:rPr>
                <w:rFonts w:hint="eastAsia" w:ascii="宋体" w:hAnsi="宋体" w:cs="宋体"/>
                <w:color w:val="000000"/>
                <w:szCs w:val="21"/>
                <w:vertAlign w:val="subscript"/>
              </w:rPr>
              <w:t>2</w:t>
            </w:r>
            <w:r>
              <w:rPr>
                <w:rFonts w:hint="eastAsia" w:ascii="宋体" w:hAnsi="宋体" w:cs="宋体"/>
                <w:color w:val="000000"/>
                <w:szCs w:val="21"/>
              </w:rPr>
              <w:t>、CO</w:t>
            </w:r>
            <w:r>
              <w:rPr>
                <w:rFonts w:hint="eastAsia" w:ascii="宋体" w:hAnsi="宋体" w:cs="宋体"/>
                <w:color w:val="000000"/>
                <w:szCs w:val="21"/>
                <w:vertAlign w:val="subscript"/>
              </w:rPr>
              <w:t>2</w:t>
            </w:r>
            <w:r>
              <w:rPr>
                <w:rFonts w:hint="eastAsia" w:ascii="宋体" w:hAnsi="宋体" w:cs="宋体"/>
                <w:color w:val="000000"/>
                <w:szCs w:val="21"/>
              </w:rPr>
              <w:t>通气量。</w:t>
            </w:r>
          </w:p>
        </w:tc>
        <w:tc>
          <w:tcPr>
            <w:tcW w:w="1286" w:type="dxa"/>
            <w:shd w:val="clear" w:color="auto" w:fill="FFFFFF"/>
            <w:vAlign w:val="center"/>
          </w:tcPr>
          <w:p w14:paraId="79FAC86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20CC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47136D2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URS022</w:t>
            </w:r>
          </w:p>
        </w:tc>
        <w:tc>
          <w:tcPr>
            <w:tcW w:w="1454" w:type="dxa"/>
            <w:vAlign w:val="center"/>
          </w:tcPr>
          <w:p w14:paraId="4F4EE76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气体种类</w:t>
            </w:r>
          </w:p>
        </w:tc>
        <w:tc>
          <w:tcPr>
            <w:tcW w:w="5350" w:type="dxa"/>
            <w:vAlign w:val="center"/>
          </w:tcPr>
          <w:p w14:paraId="2111294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Air、O</w:t>
            </w:r>
            <w:r>
              <w:rPr>
                <w:rFonts w:hint="eastAsia" w:ascii="宋体" w:hAnsi="宋体" w:cs="宋体"/>
                <w:color w:val="000000"/>
                <w:szCs w:val="21"/>
                <w:vertAlign w:val="subscript"/>
              </w:rPr>
              <w:t xml:space="preserve">2  </w:t>
            </w:r>
            <w:r>
              <w:rPr>
                <w:rFonts w:hint="eastAsia" w:ascii="宋体" w:hAnsi="宋体" w:cs="宋体"/>
                <w:color w:val="000000"/>
                <w:szCs w:val="21"/>
              </w:rPr>
              <w:t>CO</w:t>
            </w:r>
            <w:r>
              <w:rPr>
                <w:rFonts w:hint="eastAsia" w:ascii="宋体" w:hAnsi="宋体" w:cs="宋体"/>
                <w:color w:val="000000"/>
                <w:szCs w:val="21"/>
                <w:vertAlign w:val="subscript"/>
              </w:rPr>
              <w:t>2</w:t>
            </w:r>
          </w:p>
        </w:tc>
        <w:tc>
          <w:tcPr>
            <w:tcW w:w="1286" w:type="dxa"/>
            <w:shd w:val="clear" w:color="auto" w:fill="FFFFFF"/>
            <w:vAlign w:val="center"/>
          </w:tcPr>
          <w:p w14:paraId="2A6932C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7BE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F8047E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URS023</w:t>
            </w:r>
          </w:p>
        </w:tc>
        <w:tc>
          <w:tcPr>
            <w:tcW w:w="1454" w:type="dxa"/>
            <w:vAlign w:val="center"/>
          </w:tcPr>
          <w:p w14:paraId="2754873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过滤器</w:t>
            </w:r>
          </w:p>
        </w:tc>
        <w:tc>
          <w:tcPr>
            <w:tcW w:w="5350" w:type="dxa"/>
            <w:vAlign w:val="center"/>
          </w:tcPr>
          <w:p w14:paraId="70D36E3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表层盘式过滤器、深层通气盘式过滤器。</w:t>
            </w:r>
          </w:p>
        </w:tc>
        <w:tc>
          <w:tcPr>
            <w:tcW w:w="1286" w:type="dxa"/>
            <w:shd w:val="clear" w:color="auto" w:fill="FFFFFF"/>
            <w:vAlign w:val="center"/>
          </w:tcPr>
          <w:p w14:paraId="7A391BA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0571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4430F11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URS024</w:t>
            </w:r>
          </w:p>
        </w:tc>
        <w:tc>
          <w:tcPr>
            <w:tcW w:w="1454" w:type="dxa"/>
            <w:vAlign w:val="center"/>
          </w:tcPr>
          <w:p w14:paraId="249E9AD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排气</w:t>
            </w:r>
          </w:p>
        </w:tc>
        <w:tc>
          <w:tcPr>
            <w:tcW w:w="5350" w:type="dxa"/>
            <w:vAlign w:val="center"/>
          </w:tcPr>
          <w:p w14:paraId="73A5D6A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配置盘式过滤器排气</w:t>
            </w:r>
          </w:p>
        </w:tc>
        <w:tc>
          <w:tcPr>
            <w:tcW w:w="1286" w:type="dxa"/>
            <w:shd w:val="clear" w:color="auto" w:fill="FFFFFF"/>
            <w:vAlign w:val="center"/>
          </w:tcPr>
          <w:p w14:paraId="3C28D49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1279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5E567FD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URS025</w:t>
            </w:r>
          </w:p>
        </w:tc>
        <w:tc>
          <w:tcPr>
            <w:tcW w:w="1454" w:type="dxa"/>
            <w:vAlign w:val="center"/>
          </w:tcPr>
          <w:p w14:paraId="3774806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罐流量计</w:t>
            </w:r>
          </w:p>
        </w:tc>
        <w:tc>
          <w:tcPr>
            <w:tcW w:w="5350" w:type="dxa"/>
            <w:vAlign w:val="center"/>
          </w:tcPr>
          <w:p w14:paraId="0B6FBD7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表层：空气，配置一个转子流量计，通气量匹配罐体容积。</w:t>
            </w:r>
          </w:p>
          <w:p w14:paraId="58C3B52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新宋体" w:hAnsi="新宋体" w:eastAsia="新宋体" w:cs="新宋体"/>
                <w:color w:val="000000"/>
                <w:szCs w:val="21"/>
              </w:rPr>
              <w:t>深层：空气、氧气和二氧化碳；空气配置一个转子流量计，氧气配置一个质量流量计、二氧化碳配置一个质量流量计，</w:t>
            </w:r>
            <w:r>
              <w:rPr>
                <w:rFonts w:hint="eastAsia" w:ascii="宋体" w:hAnsi="宋体" w:cs="宋体"/>
                <w:color w:val="000000"/>
                <w:szCs w:val="21"/>
              </w:rPr>
              <w:t>通气量匹配罐体容积</w:t>
            </w:r>
            <w:r>
              <w:rPr>
                <w:rFonts w:hint="eastAsia" w:ascii="新宋体" w:hAnsi="新宋体" w:eastAsia="新宋体" w:cs="新宋体"/>
                <w:color w:val="000000"/>
                <w:szCs w:val="21"/>
              </w:rPr>
              <w:t>。</w:t>
            </w:r>
          </w:p>
        </w:tc>
        <w:tc>
          <w:tcPr>
            <w:tcW w:w="1286" w:type="dxa"/>
            <w:shd w:val="clear" w:color="auto" w:fill="FFFFFF"/>
            <w:vAlign w:val="center"/>
          </w:tcPr>
          <w:p w14:paraId="670A555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559E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6395EB23">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lang w:eastAsia="de-DE"/>
              </w:rPr>
            </w:pPr>
            <w:r>
              <w:rPr>
                <w:rFonts w:hint="eastAsia" w:ascii="宋体" w:hAnsi="宋体" w:cs="宋体"/>
                <w:color w:val="000000"/>
                <w:szCs w:val="21"/>
              </w:rPr>
              <w:t>灭菌控制</w:t>
            </w:r>
          </w:p>
        </w:tc>
        <w:tc>
          <w:tcPr>
            <w:tcW w:w="6636" w:type="dxa"/>
            <w:gridSpan w:val="2"/>
            <w:shd w:val="clear" w:color="auto" w:fill="D9D9D9"/>
            <w:vAlign w:val="center"/>
          </w:tcPr>
          <w:p w14:paraId="096A7F33">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p>
        </w:tc>
      </w:tr>
      <w:tr w14:paraId="6766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3DB0723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URS026</w:t>
            </w:r>
          </w:p>
        </w:tc>
        <w:tc>
          <w:tcPr>
            <w:tcW w:w="1454" w:type="dxa"/>
            <w:vAlign w:val="center"/>
          </w:tcPr>
          <w:p w14:paraId="351A760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灭菌</w:t>
            </w:r>
          </w:p>
        </w:tc>
        <w:tc>
          <w:tcPr>
            <w:tcW w:w="5350" w:type="dxa"/>
            <w:vAlign w:val="center"/>
          </w:tcPr>
          <w:p w14:paraId="532FDB4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离线灭菌，pH/DO传感器及附件管道与反应器支持离线灭菌。可满足罐工作体积和空罐灭菌，在121℃、40min的条件下达到无菌要求。</w:t>
            </w:r>
          </w:p>
        </w:tc>
        <w:tc>
          <w:tcPr>
            <w:tcW w:w="1286" w:type="dxa"/>
            <w:shd w:val="clear" w:color="auto" w:fill="FFFFFF"/>
            <w:vAlign w:val="center"/>
          </w:tcPr>
          <w:p w14:paraId="6DFB93E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218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67CFB44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 xml:space="preserve"> 补料系统</w:t>
            </w:r>
          </w:p>
        </w:tc>
        <w:tc>
          <w:tcPr>
            <w:tcW w:w="6636" w:type="dxa"/>
            <w:gridSpan w:val="2"/>
            <w:shd w:val="clear" w:color="auto" w:fill="D9D9D9"/>
            <w:vAlign w:val="center"/>
          </w:tcPr>
          <w:p w14:paraId="264433F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r>
              <w:rPr>
                <w:rFonts w:hint="eastAsia" w:ascii="宋体" w:hAnsi="宋体" w:cs="宋体"/>
                <w:color w:val="000000"/>
                <w:szCs w:val="21"/>
              </w:rPr>
              <w:t xml:space="preserve"> </w:t>
            </w:r>
          </w:p>
        </w:tc>
      </w:tr>
      <w:tr w14:paraId="430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8DBE4E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URS027</w:t>
            </w:r>
          </w:p>
        </w:tc>
        <w:tc>
          <w:tcPr>
            <w:tcW w:w="1454" w:type="dxa"/>
            <w:vAlign w:val="center"/>
          </w:tcPr>
          <w:p w14:paraId="56E9829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补料种类</w:t>
            </w:r>
          </w:p>
        </w:tc>
        <w:tc>
          <w:tcPr>
            <w:tcW w:w="5350" w:type="dxa"/>
            <w:vAlign w:val="center"/>
          </w:tcPr>
          <w:p w14:paraId="5744447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碱液、培养液等。</w:t>
            </w:r>
          </w:p>
        </w:tc>
        <w:tc>
          <w:tcPr>
            <w:tcW w:w="1286" w:type="dxa"/>
            <w:shd w:val="clear" w:color="auto" w:fill="FFFFFF"/>
            <w:vAlign w:val="center"/>
          </w:tcPr>
          <w:p w14:paraId="71040A2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4951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F6E08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URS028</w:t>
            </w:r>
          </w:p>
        </w:tc>
        <w:tc>
          <w:tcPr>
            <w:tcW w:w="1454" w:type="dxa"/>
            <w:vAlign w:val="center"/>
          </w:tcPr>
          <w:p w14:paraId="6B3CDF1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蠕动泵</w:t>
            </w:r>
          </w:p>
        </w:tc>
        <w:tc>
          <w:tcPr>
            <w:tcW w:w="5350" w:type="dxa"/>
            <w:vAlign w:val="center"/>
          </w:tcPr>
          <w:p w14:paraId="19487F6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每个罐4个调速蠕动泵。</w:t>
            </w:r>
          </w:p>
        </w:tc>
        <w:tc>
          <w:tcPr>
            <w:tcW w:w="1286" w:type="dxa"/>
            <w:shd w:val="clear" w:color="auto" w:fill="FFFFFF"/>
            <w:vAlign w:val="center"/>
          </w:tcPr>
          <w:p w14:paraId="0D4C75D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70E9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53538B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URS029</w:t>
            </w:r>
          </w:p>
        </w:tc>
        <w:tc>
          <w:tcPr>
            <w:tcW w:w="1454" w:type="dxa"/>
            <w:vAlign w:val="center"/>
          </w:tcPr>
          <w:p w14:paraId="45CD02D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补料控制</w:t>
            </w:r>
          </w:p>
        </w:tc>
        <w:tc>
          <w:tcPr>
            <w:tcW w:w="5350" w:type="dxa"/>
            <w:vAlign w:val="center"/>
          </w:tcPr>
          <w:p w14:paraId="64F2EDC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全自动补料控制，</w:t>
            </w:r>
            <w:r>
              <w:rPr>
                <w:rFonts w:hint="eastAsia"/>
                <w:iCs/>
                <w:color w:val="000000" w:themeColor="text1"/>
                <w:szCs w:val="21"/>
                <w14:textFill>
                  <w14:solidFill>
                    <w14:schemeClr w14:val="tx1"/>
                  </w14:solidFill>
                </w14:textFill>
              </w:rPr>
              <w:t>支持自定义功能，能实现线性、占空比及方程式等多种补料方式</w:t>
            </w:r>
            <w:r>
              <w:rPr>
                <w:rFonts w:hint="eastAsia" w:ascii="宋体" w:hAnsi="宋体" w:cs="宋体"/>
                <w:color w:val="000000"/>
                <w:szCs w:val="21"/>
              </w:rPr>
              <w:t>。</w:t>
            </w:r>
          </w:p>
        </w:tc>
        <w:tc>
          <w:tcPr>
            <w:tcW w:w="1286" w:type="dxa"/>
            <w:shd w:val="clear" w:color="auto" w:fill="FFFFFF"/>
            <w:vAlign w:val="center"/>
          </w:tcPr>
          <w:p w14:paraId="569A1A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04F2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4173E2F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接种、收获和取样</w:t>
            </w:r>
          </w:p>
        </w:tc>
        <w:tc>
          <w:tcPr>
            <w:tcW w:w="6636" w:type="dxa"/>
            <w:gridSpan w:val="2"/>
            <w:shd w:val="clear" w:color="auto" w:fill="D9D9D9"/>
            <w:vAlign w:val="center"/>
          </w:tcPr>
          <w:p w14:paraId="15D7700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p>
        </w:tc>
      </w:tr>
      <w:tr w14:paraId="0828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6A9AD8B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URS030</w:t>
            </w:r>
          </w:p>
        </w:tc>
        <w:tc>
          <w:tcPr>
            <w:tcW w:w="1454" w:type="dxa"/>
            <w:vAlign w:val="center"/>
          </w:tcPr>
          <w:p w14:paraId="5177E78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取样</w:t>
            </w:r>
          </w:p>
        </w:tc>
        <w:tc>
          <w:tcPr>
            <w:tcW w:w="5350" w:type="dxa"/>
            <w:vAlign w:val="center"/>
          </w:tcPr>
          <w:p w14:paraId="7FF8F43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罐顶设置取样点，无菌取样。</w:t>
            </w:r>
          </w:p>
        </w:tc>
        <w:tc>
          <w:tcPr>
            <w:tcW w:w="1286" w:type="dxa"/>
            <w:shd w:val="clear" w:color="auto" w:fill="FFFFFF"/>
            <w:vAlign w:val="center"/>
          </w:tcPr>
          <w:p w14:paraId="0CBEA0B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5C7C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2074767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URS031</w:t>
            </w:r>
          </w:p>
        </w:tc>
        <w:tc>
          <w:tcPr>
            <w:tcW w:w="1454" w:type="dxa"/>
            <w:vAlign w:val="center"/>
          </w:tcPr>
          <w:p w14:paraId="2EF1E5F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接种、收获</w:t>
            </w:r>
          </w:p>
        </w:tc>
        <w:tc>
          <w:tcPr>
            <w:tcW w:w="5350" w:type="dxa"/>
            <w:vAlign w:val="center"/>
          </w:tcPr>
          <w:p w14:paraId="110EE3D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在罐顶设置接种口和收获口，无菌接种和收获。</w:t>
            </w:r>
          </w:p>
        </w:tc>
        <w:tc>
          <w:tcPr>
            <w:tcW w:w="1286" w:type="dxa"/>
            <w:shd w:val="clear" w:color="auto" w:fill="FFFFFF"/>
            <w:vAlign w:val="center"/>
          </w:tcPr>
          <w:p w14:paraId="03472C5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5FF7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00" w:type="dxa"/>
            <w:gridSpan w:val="2"/>
            <w:shd w:val="clear" w:color="auto" w:fill="D9D9D9"/>
            <w:vAlign w:val="center"/>
          </w:tcPr>
          <w:p w14:paraId="33B07C0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罐体清洗</w:t>
            </w:r>
          </w:p>
        </w:tc>
        <w:tc>
          <w:tcPr>
            <w:tcW w:w="6636" w:type="dxa"/>
            <w:gridSpan w:val="2"/>
            <w:shd w:val="clear" w:color="auto" w:fill="D9D9D9"/>
            <w:vAlign w:val="center"/>
          </w:tcPr>
          <w:p w14:paraId="1492D4B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rPr>
            </w:pPr>
            <w:r>
              <w:rPr>
                <w:rFonts w:hint="eastAsia" w:ascii="宋体" w:hAnsi="宋体" w:cs="宋体"/>
                <w:color w:val="000000"/>
                <w:szCs w:val="21"/>
              </w:rPr>
              <w:t xml:space="preserve"> </w:t>
            </w:r>
          </w:p>
        </w:tc>
      </w:tr>
      <w:tr w14:paraId="33ED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Align w:val="center"/>
          </w:tcPr>
          <w:p w14:paraId="2659691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URS032</w:t>
            </w:r>
          </w:p>
        </w:tc>
        <w:tc>
          <w:tcPr>
            <w:tcW w:w="1454" w:type="dxa"/>
            <w:vAlign w:val="center"/>
          </w:tcPr>
          <w:p w14:paraId="4F22773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清洗</w:t>
            </w:r>
          </w:p>
        </w:tc>
        <w:tc>
          <w:tcPr>
            <w:tcW w:w="5350" w:type="dxa"/>
            <w:vAlign w:val="center"/>
          </w:tcPr>
          <w:p w14:paraId="7844789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人工清洗。</w:t>
            </w:r>
          </w:p>
        </w:tc>
        <w:tc>
          <w:tcPr>
            <w:tcW w:w="1286" w:type="dxa"/>
            <w:shd w:val="clear" w:color="auto" w:fill="FFFFFF"/>
            <w:vAlign w:val="center"/>
          </w:tcPr>
          <w:p w14:paraId="75D2D2C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必须</w:t>
            </w:r>
          </w:p>
        </w:tc>
      </w:tr>
    </w:tbl>
    <w:p w14:paraId="29908FB7">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32" w:name="_Toc120544517"/>
      <w:r>
        <w:rPr>
          <w:rFonts w:hint="eastAsia" w:ascii="Arial" w:hAnsi="Arial" w:eastAsia="楷体_GB2312" w:cs="Arial"/>
          <w:b/>
          <w:bCs/>
          <w:caps/>
          <w:sz w:val="24"/>
        </w:rPr>
        <w:t>S</w:t>
      </w:r>
      <w:r>
        <w:rPr>
          <w:rFonts w:ascii="Arial" w:hAnsi="Arial" w:eastAsia="楷体_GB2312" w:cs="Arial"/>
          <w:b/>
          <w:bCs/>
          <w:caps/>
          <w:sz w:val="24"/>
        </w:rPr>
        <w:t>OFTWARE REQUIREMENTS/</w:t>
      </w:r>
      <w:r>
        <w:rPr>
          <w:rFonts w:hint="eastAsia" w:ascii="宋体" w:hAnsi="宋体" w:cs="Arial"/>
          <w:b/>
          <w:bCs/>
          <w:caps/>
          <w:sz w:val="24"/>
        </w:rPr>
        <w:t>软件控制需求</w:t>
      </w:r>
      <w:bookmarkEnd w:id="132"/>
    </w:p>
    <w:tbl>
      <w:tblPr>
        <w:tblStyle w:val="51"/>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50"/>
        <w:gridCol w:w="5354"/>
        <w:gridCol w:w="1286"/>
      </w:tblGrid>
      <w:tr w14:paraId="255A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shd w:val="pct20" w:color="auto" w:fill="FFFFFF"/>
            <w:vAlign w:val="center"/>
          </w:tcPr>
          <w:p w14:paraId="29E61FC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序号</w:t>
            </w:r>
          </w:p>
        </w:tc>
        <w:tc>
          <w:tcPr>
            <w:tcW w:w="1450" w:type="dxa"/>
            <w:shd w:val="pct20" w:color="auto" w:fill="FFFFFF"/>
            <w:vAlign w:val="center"/>
          </w:tcPr>
          <w:p w14:paraId="7C5D9C8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项目</w:t>
            </w:r>
          </w:p>
        </w:tc>
        <w:tc>
          <w:tcPr>
            <w:tcW w:w="5354" w:type="dxa"/>
            <w:shd w:val="pct20" w:color="auto" w:fill="FFFFFF"/>
            <w:vAlign w:val="center"/>
          </w:tcPr>
          <w:p w14:paraId="2E4C0B8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要求</w:t>
            </w:r>
          </w:p>
        </w:tc>
        <w:tc>
          <w:tcPr>
            <w:tcW w:w="1286" w:type="dxa"/>
            <w:shd w:val="pct20" w:color="auto" w:fill="FFFFFF"/>
            <w:vAlign w:val="center"/>
          </w:tcPr>
          <w:p w14:paraId="3663950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必须</w:t>
            </w:r>
            <w:r>
              <w:rPr>
                <w:rFonts w:hint="eastAsia" w:ascii="宋体" w:hAnsi="宋体" w:cs="宋体"/>
                <w:color w:val="000000"/>
                <w:szCs w:val="21"/>
              </w:rPr>
              <w:t>/</w:t>
            </w:r>
            <w:r>
              <w:rPr>
                <w:rFonts w:hint="eastAsia" w:ascii="宋体" w:hAnsi="宋体" w:cs="宋体"/>
                <w:color w:val="000000"/>
                <w:szCs w:val="21"/>
                <w:lang w:val="de-DE"/>
              </w:rPr>
              <w:t>期望</w:t>
            </w:r>
          </w:p>
        </w:tc>
      </w:tr>
      <w:tr w14:paraId="47D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46" w:type="dxa"/>
            <w:vAlign w:val="center"/>
          </w:tcPr>
          <w:p w14:paraId="111C1ED3">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URS033</w:t>
            </w:r>
          </w:p>
        </w:tc>
        <w:tc>
          <w:tcPr>
            <w:tcW w:w="1450" w:type="dxa"/>
            <w:vAlign w:val="center"/>
          </w:tcPr>
          <w:p w14:paraId="7ED74C9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屏幕</w:t>
            </w:r>
          </w:p>
        </w:tc>
        <w:tc>
          <w:tcPr>
            <w:tcW w:w="5354" w:type="dxa"/>
            <w:vAlign w:val="center"/>
          </w:tcPr>
          <w:p w14:paraId="24A1D85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采用H</w:t>
            </w:r>
            <w:r>
              <w:rPr>
                <w:rFonts w:ascii="宋体" w:hAnsi="宋体" w:cs="宋体"/>
                <w:color w:val="000000"/>
                <w:szCs w:val="21"/>
              </w:rPr>
              <w:t>MI</w:t>
            </w:r>
            <w:r>
              <w:rPr>
                <w:rFonts w:hint="eastAsia" w:ascii="宋体" w:hAnsi="宋体" w:cs="宋体"/>
                <w:color w:val="000000"/>
                <w:szCs w:val="21"/>
              </w:rPr>
              <w:t>控制，触摸屏操作（≥12英寸）。</w:t>
            </w:r>
          </w:p>
        </w:tc>
        <w:tc>
          <w:tcPr>
            <w:tcW w:w="1286" w:type="dxa"/>
            <w:shd w:val="clear" w:color="auto" w:fill="FFFFFF"/>
            <w:vAlign w:val="center"/>
          </w:tcPr>
          <w:p w14:paraId="6FF5E80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2D2E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46" w:type="dxa"/>
            <w:vAlign w:val="center"/>
          </w:tcPr>
          <w:p w14:paraId="720A7E6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URS034</w:t>
            </w:r>
          </w:p>
        </w:tc>
        <w:tc>
          <w:tcPr>
            <w:tcW w:w="1450" w:type="dxa"/>
            <w:vAlign w:val="center"/>
          </w:tcPr>
          <w:p w14:paraId="17A090F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控制模块</w:t>
            </w:r>
          </w:p>
        </w:tc>
        <w:tc>
          <w:tcPr>
            <w:tcW w:w="5354" w:type="dxa"/>
            <w:vAlign w:val="center"/>
          </w:tcPr>
          <w:p w14:paraId="05E5E8F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西门子PLC控制。</w:t>
            </w:r>
          </w:p>
        </w:tc>
        <w:tc>
          <w:tcPr>
            <w:tcW w:w="1286" w:type="dxa"/>
            <w:shd w:val="clear" w:color="auto" w:fill="FFFFFF"/>
            <w:vAlign w:val="center"/>
          </w:tcPr>
          <w:p w14:paraId="6026022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lang w:val="de-DE"/>
              </w:rPr>
              <w:t>必须</w:t>
            </w:r>
          </w:p>
        </w:tc>
      </w:tr>
      <w:tr w14:paraId="74CB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618D35B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URS035</w:t>
            </w:r>
          </w:p>
        </w:tc>
        <w:tc>
          <w:tcPr>
            <w:tcW w:w="1450" w:type="dxa"/>
            <w:vAlign w:val="center"/>
          </w:tcPr>
          <w:p w14:paraId="0152A2E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人机界面</w:t>
            </w:r>
          </w:p>
        </w:tc>
        <w:tc>
          <w:tcPr>
            <w:tcW w:w="5354" w:type="dxa"/>
            <w:vAlign w:val="center"/>
          </w:tcPr>
          <w:p w14:paraId="5A3FF6D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u w:val="single"/>
              </w:rPr>
            </w:pPr>
            <w:r>
              <w:rPr>
                <w:rFonts w:hint="eastAsia" w:ascii="宋体" w:hAnsi="宋体" w:cs="宋体"/>
                <w:color w:val="000000"/>
                <w:szCs w:val="21"/>
              </w:rPr>
              <w:t>人机界面友好，可切换多种监控画面，画面切换流畅，长期使用无死机现象，增加屏保和权限功能</w:t>
            </w:r>
          </w:p>
        </w:tc>
        <w:tc>
          <w:tcPr>
            <w:tcW w:w="1286" w:type="dxa"/>
            <w:shd w:val="clear" w:color="auto" w:fill="FFFFFF"/>
            <w:vAlign w:val="center"/>
          </w:tcPr>
          <w:p w14:paraId="62EE8E0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294F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35542AA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URS036</w:t>
            </w:r>
          </w:p>
        </w:tc>
        <w:tc>
          <w:tcPr>
            <w:tcW w:w="1450" w:type="dxa"/>
            <w:vAlign w:val="center"/>
          </w:tcPr>
          <w:p w14:paraId="78F4EAC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检测控制功能</w:t>
            </w:r>
          </w:p>
        </w:tc>
        <w:tc>
          <w:tcPr>
            <w:tcW w:w="5354" w:type="dxa"/>
            <w:vAlign w:val="center"/>
          </w:tcPr>
          <w:p w14:paraId="66DF071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按照工艺要求预先设定各种工艺参数并自动监控生产状态、处理报警事件，均有曲线记录，并可随时查阅分析；可同时检测控制搅拌速度、罐内温度、pH值、DO值、补料、进气流量等。</w:t>
            </w:r>
          </w:p>
        </w:tc>
        <w:tc>
          <w:tcPr>
            <w:tcW w:w="1286" w:type="dxa"/>
            <w:shd w:val="clear" w:color="auto" w:fill="FFFFFF"/>
            <w:vAlign w:val="center"/>
          </w:tcPr>
          <w:p w14:paraId="1520E07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3AB5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5BB2B21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URS037</w:t>
            </w:r>
          </w:p>
        </w:tc>
        <w:tc>
          <w:tcPr>
            <w:tcW w:w="1450" w:type="dxa"/>
            <w:vAlign w:val="center"/>
          </w:tcPr>
          <w:p w14:paraId="71668D5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PID调节</w:t>
            </w:r>
          </w:p>
        </w:tc>
        <w:tc>
          <w:tcPr>
            <w:tcW w:w="5354" w:type="dxa"/>
            <w:vAlign w:val="center"/>
          </w:tcPr>
          <w:p w14:paraId="064A42C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各参数有PID调节过程显示，如设定值，实时值，PID设定值，上下限值等。</w:t>
            </w:r>
          </w:p>
        </w:tc>
        <w:tc>
          <w:tcPr>
            <w:tcW w:w="1286" w:type="dxa"/>
            <w:shd w:val="clear" w:color="auto" w:fill="FFFFFF"/>
            <w:vAlign w:val="center"/>
          </w:tcPr>
          <w:p w14:paraId="69F0172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1C50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66FEE0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URS038</w:t>
            </w:r>
          </w:p>
        </w:tc>
        <w:tc>
          <w:tcPr>
            <w:tcW w:w="1450" w:type="dxa"/>
            <w:vAlign w:val="center"/>
          </w:tcPr>
          <w:p w14:paraId="5AEB476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超限报警功能</w:t>
            </w:r>
          </w:p>
        </w:tc>
        <w:tc>
          <w:tcPr>
            <w:tcW w:w="5354" w:type="dxa"/>
            <w:vAlign w:val="center"/>
          </w:tcPr>
          <w:p w14:paraId="0F1E726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可设定温度、转速、pH值、DO值的上、下限并具备超限报警功能。</w:t>
            </w:r>
          </w:p>
        </w:tc>
        <w:tc>
          <w:tcPr>
            <w:tcW w:w="1286" w:type="dxa"/>
            <w:shd w:val="clear" w:color="auto" w:fill="FFFFFF"/>
            <w:vAlign w:val="center"/>
          </w:tcPr>
          <w:p w14:paraId="1E1810F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0D7A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601D7AE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URS039</w:t>
            </w:r>
          </w:p>
        </w:tc>
        <w:tc>
          <w:tcPr>
            <w:tcW w:w="1450" w:type="dxa"/>
            <w:vAlign w:val="center"/>
          </w:tcPr>
          <w:p w14:paraId="6601398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控制切换</w:t>
            </w:r>
          </w:p>
        </w:tc>
        <w:tc>
          <w:tcPr>
            <w:tcW w:w="5354" w:type="dxa"/>
            <w:vAlign w:val="center"/>
          </w:tcPr>
          <w:p w14:paraId="5809A83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具备手自动切换功能。速度、温度、pH值、DO值、补料等都能设定为自动、手动及关闭状态。</w:t>
            </w:r>
          </w:p>
        </w:tc>
        <w:tc>
          <w:tcPr>
            <w:tcW w:w="1286" w:type="dxa"/>
            <w:shd w:val="clear" w:color="auto" w:fill="FFFFFF"/>
            <w:vAlign w:val="center"/>
          </w:tcPr>
          <w:p w14:paraId="0586551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5EA2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22CD46A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URS040</w:t>
            </w:r>
          </w:p>
        </w:tc>
        <w:tc>
          <w:tcPr>
            <w:tcW w:w="1450" w:type="dxa"/>
            <w:vAlign w:val="center"/>
          </w:tcPr>
          <w:p w14:paraId="381B260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定时定量补料</w:t>
            </w:r>
          </w:p>
        </w:tc>
        <w:tc>
          <w:tcPr>
            <w:tcW w:w="5354" w:type="dxa"/>
            <w:vAlign w:val="center"/>
          </w:tcPr>
          <w:p w14:paraId="048E42A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有完善的补料系统，蠕动泵补料，可曲线显示。</w:t>
            </w:r>
          </w:p>
        </w:tc>
        <w:tc>
          <w:tcPr>
            <w:tcW w:w="1286" w:type="dxa"/>
            <w:shd w:val="clear" w:color="auto" w:fill="FFFFFF"/>
            <w:vAlign w:val="center"/>
          </w:tcPr>
          <w:p w14:paraId="609F699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0F5B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2025BDB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URS041</w:t>
            </w:r>
          </w:p>
        </w:tc>
        <w:tc>
          <w:tcPr>
            <w:tcW w:w="1450" w:type="dxa"/>
            <w:vAlign w:val="center"/>
          </w:tcPr>
          <w:p w14:paraId="62EBEE9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关联控制</w:t>
            </w:r>
          </w:p>
        </w:tc>
        <w:tc>
          <w:tcPr>
            <w:tcW w:w="5354" w:type="dxa"/>
            <w:vAlign w:val="center"/>
          </w:tcPr>
          <w:p w14:paraId="102C2FC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具备DO与通气量等的关联控制；pH与CO2、补碱的关联控制等功能。</w:t>
            </w:r>
          </w:p>
        </w:tc>
        <w:tc>
          <w:tcPr>
            <w:tcW w:w="1286" w:type="dxa"/>
            <w:shd w:val="clear" w:color="auto" w:fill="FFFFFF"/>
            <w:vAlign w:val="center"/>
          </w:tcPr>
          <w:p w14:paraId="0A30DB5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643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513444F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URS042</w:t>
            </w:r>
          </w:p>
        </w:tc>
        <w:tc>
          <w:tcPr>
            <w:tcW w:w="1450" w:type="dxa"/>
            <w:vAlign w:val="center"/>
          </w:tcPr>
          <w:p w14:paraId="5D461ED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数据显示、记录和存储</w:t>
            </w:r>
          </w:p>
        </w:tc>
        <w:tc>
          <w:tcPr>
            <w:tcW w:w="5354" w:type="dxa"/>
            <w:vAlign w:val="center"/>
          </w:tcPr>
          <w:p w14:paraId="661A85B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系统数据可图形显示曲线，有运行过程的实时显示、数据记录、数据存储、密码管理、异常分析等功能及报警等功能；实时数据在停电重新开机时能原样恢复。系统各类数据按生产批号归档储存，可随时查阅。</w:t>
            </w:r>
          </w:p>
        </w:tc>
        <w:tc>
          <w:tcPr>
            <w:tcW w:w="1286" w:type="dxa"/>
            <w:shd w:val="clear" w:color="auto" w:fill="FFFFFF"/>
            <w:vAlign w:val="center"/>
          </w:tcPr>
          <w:p w14:paraId="22885BE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386F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32DAE2F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URS043</w:t>
            </w:r>
          </w:p>
        </w:tc>
        <w:tc>
          <w:tcPr>
            <w:tcW w:w="1450" w:type="dxa"/>
            <w:vAlign w:val="center"/>
          </w:tcPr>
          <w:p w14:paraId="1241CF6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整定和标定</w:t>
            </w:r>
          </w:p>
        </w:tc>
        <w:tc>
          <w:tcPr>
            <w:tcW w:w="5354" w:type="dxa"/>
            <w:vAlign w:val="center"/>
          </w:tcPr>
          <w:p w14:paraId="01BEB30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各检测和控制回路的参数可以在画面上在线手动设定和修正，可以进行温度、PH、DO传感器的随时整定调校，各蠕动泵流量的标定。</w:t>
            </w:r>
          </w:p>
        </w:tc>
        <w:tc>
          <w:tcPr>
            <w:tcW w:w="1286" w:type="dxa"/>
            <w:shd w:val="clear" w:color="auto" w:fill="FFFFFF"/>
            <w:vAlign w:val="center"/>
          </w:tcPr>
          <w:p w14:paraId="0BE7031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707D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1D48541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URS044</w:t>
            </w:r>
          </w:p>
        </w:tc>
        <w:tc>
          <w:tcPr>
            <w:tcW w:w="1450" w:type="dxa"/>
            <w:vAlign w:val="center"/>
          </w:tcPr>
          <w:p w14:paraId="7ACF659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诊断和保护</w:t>
            </w:r>
          </w:p>
        </w:tc>
        <w:tc>
          <w:tcPr>
            <w:tcW w:w="5354" w:type="dxa"/>
            <w:vAlign w:val="center"/>
          </w:tcPr>
          <w:p w14:paraId="01799DF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系统具有自适应能力和自诊断能力；异常情况可根据客户设定做自动报警及保护操作。</w:t>
            </w:r>
          </w:p>
        </w:tc>
        <w:tc>
          <w:tcPr>
            <w:tcW w:w="1286" w:type="dxa"/>
            <w:shd w:val="clear" w:color="auto" w:fill="FFFFFF"/>
            <w:vAlign w:val="center"/>
          </w:tcPr>
          <w:p w14:paraId="31ADB81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1B2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08FDF6C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URS045</w:t>
            </w:r>
          </w:p>
        </w:tc>
        <w:tc>
          <w:tcPr>
            <w:tcW w:w="1450" w:type="dxa"/>
            <w:vAlign w:val="center"/>
          </w:tcPr>
          <w:p w14:paraId="11F1CB0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报警事故查阅</w:t>
            </w:r>
          </w:p>
        </w:tc>
        <w:tc>
          <w:tcPr>
            <w:tcW w:w="5354" w:type="dxa"/>
            <w:vAlign w:val="center"/>
          </w:tcPr>
          <w:p w14:paraId="04057F2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所有报警事故可记录查阅。</w:t>
            </w:r>
          </w:p>
        </w:tc>
        <w:tc>
          <w:tcPr>
            <w:tcW w:w="1286" w:type="dxa"/>
            <w:shd w:val="clear" w:color="auto" w:fill="FFFFFF"/>
            <w:vAlign w:val="center"/>
          </w:tcPr>
          <w:p w14:paraId="61EB4E2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3112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6BA6BA4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URS046</w:t>
            </w:r>
          </w:p>
        </w:tc>
        <w:tc>
          <w:tcPr>
            <w:tcW w:w="1450" w:type="dxa"/>
            <w:vAlign w:val="center"/>
          </w:tcPr>
          <w:p w14:paraId="764407A8">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密码保护功能</w:t>
            </w:r>
          </w:p>
        </w:tc>
        <w:tc>
          <w:tcPr>
            <w:tcW w:w="5354" w:type="dxa"/>
            <w:vAlign w:val="center"/>
          </w:tcPr>
          <w:p w14:paraId="2AE6B324">
            <w:pPr>
              <w:keepNext w:val="0"/>
              <w:keepLines w:val="0"/>
              <w:pageBreakBefore w:val="0"/>
              <w:kinsoku/>
              <w:wordWrap/>
              <w:overflowPunct/>
              <w:topLinePunct w:val="0"/>
              <w:autoSpaceDE/>
              <w:autoSpaceDN/>
              <w:bidi w:val="0"/>
              <w:spacing w:line="360" w:lineRule="auto"/>
              <w:textAlignment w:val="auto"/>
              <w:outlineLvl w:val="9"/>
              <w:rPr>
                <w:rFonts w:hint="eastAsia" w:hAnsiTheme="minorEastAsia"/>
                <w:color w:val="000000"/>
                <w:szCs w:val="21"/>
              </w:rPr>
            </w:pPr>
            <w:r>
              <w:rPr>
                <w:rFonts w:hAnsiTheme="minorEastAsia"/>
                <w:color w:val="000000"/>
                <w:szCs w:val="21"/>
              </w:rPr>
              <w:t>未经授权不得进入系统，需有三级管理权限</w:t>
            </w:r>
            <w:r>
              <w:rPr>
                <w:rFonts w:hint="eastAsia" w:hAnsiTheme="minorEastAsia"/>
                <w:color w:val="000000"/>
                <w:szCs w:val="21"/>
              </w:rPr>
              <w:t>；</w:t>
            </w:r>
            <w:r>
              <w:rPr>
                <w:rFonts w:hAnsiTheme="minorEastAsia"/>
                <w:color w:val="000000"/>
                <w:szCs w:val="21"/>
              </w:rPr>
              <w:t>必须通过密码加密进行登陆系统和存储信息。</w:t>
            </w:r>
          </w:p>
        </w:tc>
        <w:tc>
          <w:tcPr>
            <w:tcW w:w="1286" w:type="dxa"/>
            <w:shd w:val="clear" w:color="auto" w:fill="FFFFFF"/>
            <w:vAlign w:val="center"/>
          </w:tcPr>
          <w:p w14:paraId="6F73305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eastAsia="de-DE"/>
              </w:rPr>
            </w:pPr>
            <w:r>
              <w:rPr>
                <w:rFonts w:hint="eastAsia" w:ascii="宋体" w:hAnsi="宋体" w:cs="宋体"/>
                <w:color w:val="000000"/>
                <w:szCs w:val="21"/>
                <w:lang w:val="de-DE"/>
              </w:rPr>
              <w:t>必须</w:t>
            </w:r>
          </w:p>
        </w:tc>
      </w:tr>
      <w:tr w14:paraId="63E4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2412D10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URS047</w:t>
            </w:r>
          </w:p>
        </w:tc>
        <w:tc>
          <w:tcPr>
            <w:tcW w:w="1450" w:type="dxa"/>
            <w:vAlign w:val="center"/>
          </w:tcPr>
          <w:p w14:paraId="00E9B68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USB接口</w:t>
            </w:r>
          </w:p>
        </w:tc>
        <w:tc>
          <w:tcPr>
            <w:tcW w:w="5354" w:type="dxa"/>
            <w:vAlign w:val="center"/>
          </w:tcPr>
          <w:p w14:paraId="210C7A11">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USB接口插接U盘，可导出保存过程参数等数据。</w:t>
            </w:r>
          </w:p>
        </w:tc>
        <w:tc>
          <w:tcPr>
            <w:tcW w:w="1286" w:type="dxa"/>
            <w:shd w:val="clear" w:color="auto" w:fill="FFFFFF"/>
            <w:vAlign w:val="center"/>
          </w:tcPr>
          <w:p w14:paraId="76B39EE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r w14:paraId="7612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6" w:type="dxa"/>
            <w:vAlign w:val="center"/>
          </w:tcPr>
          <w:p w14:paraId="4A5BA6E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ascii="宋体" w:hAnsi="宋体" w:cs="宋体"/>
                <w:color w:val="000000"/>
                <w:szCs w:val="21"/>
              </w:rPr>
              <w:t>URS048</w:t>
            </w:r>
          </w:p>
        </w:tc>
        <w:tc>
          <w:tcPr>
            <w:tcW w:w="1450" w:type="dxa"/>
            <w:vAlign w:val="center"/>
          </w:tcPr>
          <w:p w14:paraId="391ECDC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rPr>
            </w:pPr>
            <w:r>
              <w:rPr>
                <w:rFonts w:hint="eastAsia" w:ascii="宋体" w:hAnsi="宋体" w:cs="宋体"/>
                <w:color w:val="000000"/>
                <w:szCs w:val="21"/>
              </w:rPr>
              <w:t>SCADA</w:t>
            </w:r>
          </w:p>
        </w:tc>
        <w:tc>
          <w:tcPr>
            <w:tcW w:w="5354" w:type="dxa"/>
            <w:vAlign w:val="center"/>
          </w:tcPr>
          <w:p w14:paraId="6DC9074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szCs w:val="21"/>
              </w:rPr>
            </w:pPr>
            <w:r>
              <w:rPr>
                <w:rFonts w:hint="eastAsia" w:hAnsiTheme="minorEastAsia"/>
                <w:color w:val="000000"/>
                <w:szCs w:val="21"/>
              </w:rPr>
              <w:t>预留上位机接口。</w:t>
            </w:r>
          </w:p>
        </w:tc>
        <w:tc>
          <w:tcPr>
            <w:tcW w:w="1286" w:type="dxa"/>
            <w:shd w:val="clear" w:color="auto" w:fill="FFFFFF"/>
            <w:vAlign w:val="center"/>
          </w:tcPr>
          <w:p w14:paraId="542A4E7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cs="宋体"/>
                <w:color w:val="000000"/>
                <w:szCs w:val="21"/>
                <w:lang w:val="de-DE"/>
              </w:rPr>
            </w:pPr>
            <w:r>
              <w:rPr>
                <w:rFonts w:hint="eastAsia" w:ascii="宋体" w:hAnsi="宋体" w:cs="宋体"/>
                <w:color w:val="000000"/>
                <w:szCs w:val="21"/>
                <w:lang w:val="de-DE"/>
              </w:rPr>
              <w:t>必须</w:t>
            </w:r>
          </w:p>
        </w:tc>
      </w:tr>
    </w:tbl>
    <w:p w14:paraId="327ED490">
      <w:pPr>
        <w:pStyle w:val="171"/>
        <w:keepNext w:val="0"/>
        <w:keepLines w:val="0"/>
        <w:pageBreakBefore w:val="0"/>
        <w:kinsoku/>
        <w:wordWrap/>
        <w:overflowPunct/>
        <w:topLinePunct w:val="0"/>
        <w:autoSpaceDE/>
        <w:autoSpaceDN/>
        <w:bidi w:val="0"/>
        <w:spacing w:before="156" w:beforeLines="50" w:line="360" w:lineRule="exact"/>
        <w:ind w:firstLine="0" w:firstLineChars="0"/>
        <w:textAlignment w:val="auto"/>
        <w:outlineLvl w:val="9"/>
        <w:rPr>
          <w:rFonts w:ascii="Arial" w:hAnsi="Arial" w:eastAsia="楷体_GB2312" w:cs="Arial"/>
          <w:b/>
          <w:bCs/>
          <w:caps/>
          <w:sz w:val="24"/>
        </w:rPr>
      </w:pPr>
    </w:p>
    <w:p w14:paraId="46AD78BF">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33" w:name="_Toc120544518"/>
      <w:r>
        <w:rPr>
          <w:rFonts w:hint="eastAsia" w:ascii="Arial" w:hAnsi="Arial" w:eastAsia="楷体_GB2312" w:cs="Arial"/>
          <w:b/>
          <w:bCs/>
          <w:caps/>
          <w:sz w:val="24"/>
        </w:rPr>
        <w:t>u</w:t>
      </w:r>
      <w:r>
        <w:rPr>
          <w:rFonts w:ascii="Arial" w:hAnsi="Arial" w:eastAsia="楷体_GB2312" w:cs="Arial"/>
          <w:b/>
          <w:bCs/>
          <w:caps/>
          <w:sz w:val="24"/>
        </w:rPr>
        <w:t>tility requirements/</w:t>
      </w:r>
      <w:r>
        <w:rPr>
          <w:rFonts w:hint="eastAsia" w:ascii="宋体" w:hAnsi="宋体" w:cs="Arial"/>
          <w:b/>
          <w:bCs/>
          <w:caps/>
          <w:sz w:val="24"/>
        </w:rPr>
        <w:t>公用工程需求</w:t>
      </w:r>
      <w:bookmarkEnd w:id="133"/>
    </w:p>
    <w:tbl>
      <w:tblPr>
        <w:tblStyle w:val="51"/>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6066"/>
        <w:gridCol w:w="1305"/>
      </w:tblGrid>
      <w:tr w14:paraId="6486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0" w:type="dxa"/>
            <w:shd w:val="clear" w:color="auto" w:fill="F2F2F2"/>
            <w:vAlign w:val="center"/>
          </w:tcPr>
          <w:p w14:paraId="07FE0876">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编号</w:t>
            </w:r>
          </w:p>
        </w:tc>
        <w:tc>
          <w:tcPr>
            <w:tcW w:w="6066" w:type="dxa"/>
            <w:shd w:val="clear" w:color="auto" w:fill="F2F2F2"/>
            <w:vAlign w:val="center"/>
          </w:tcPr>
          <w:p w14:paraId="37975EE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需求</w:t>
            </w:r>
          </w:p>
        </w:tc>
        <w:tc>
          <w:tcPr>
            <w:tcW w:w="1305" w:type="dxa"/>
            <w:shd w:val="clear" w:color="auto" w:fill="F2F2F2"/>
            <w:vAlign w:val="center"/>
          </w:tcPr>
          <w:p w14:paraId="451F8035">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r>
              <w:rPr>
                <w:rFonts w:hint="eastAsia" w:ascii="宋体" w:hAnsi="宋体" w:cs="宋体"/>
                <w:color w:val="000000"/>
                <w:szCs w:val="21"/>
              </w:rPr>
              <w:t>/</w:t>
            </w:r>
            <w:r>
              <w:rPr>
                <w:rFonts w:hint="eastAsia" w:ascii="宋体" w:hAnsi="宋体" w:cs="宋体"/>
                <w:color w:val="000000"/>
                <w:szCs w:val="21"/>
                <w:lang w:val="de-DE"/>
              </w:rPr>
              <w:t>期望</w:t>
            </w:r>
          </w:p>
        </w:tc>
      </w:tr>
      <w:tr w14:paraId="01EE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0" w:type="dxa"/>
            <w:vAlign w:val="center"/>
          </w:tcPr>
          <w:p w14:paraId="0C6C46E1">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49</w:t>
            </w:r>
          </w:p>
        </w:tc>
        <w:tc>
          <w:tcPr>
            <w:tcW w:w="6066" w:type="dxa"/>
            <w:vAlign w:val="center"/>
          </w:tcPr>
          <w:p w14:paraId="30E7EBA6">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电源：</w:t>
            </w:r>
            <w:r>
              <w:rPr>
                <w:rFonts w:hint="eastAsia" w:cs="Arial"/>
                <w:szCs w:val="24"/>
              </w:rPr>
              <w:t>供电</w:t>
            </w:r>
            <w:r>
              <w:rPr>
                <w:rFonts w:cs="Arial"/>
                <w:szCs w:val="24"/>
              </w:rPr>
              <w:t>：</w:t>
            </w:r>
            <w:r>
              <w:rPr>
                <w:rFonts w:hint="eastAsia" w:cs="Arial"/>
                <w:szCs w:val="24"/>
              </w:rPr>
              <w:t>A</w:t>
            </w:r>
            <w:r>
              <w:rPr>
                <w:rFonts w:cs="Arial"/>
                <w:szCs w:val="24"/>
              </w:rPr>
              <w:t>C 220V/50Hz</w:t>
            </w:r>
            <w:r>
              <w:rPr>
                <w:rFonts w:hint="eastAsia" w:cs="Arial"/>
                <w:szCs w:val="24"/>
              </w:rPr>
              <w:t>，单相</w:t>
            </w:r>
            <w:r>
              <w:rPr>
                <w:rFonts w:cs="Arial"/>
                <w:szCs w:val="24"/>
              </w:rPr>
              <w:t>，接地</w:t>
            </w:r>
            <w:r>
              <w:rPr>
                <w:rFonts w:hint="eastAsia" w:cs="Arial"/>
                <w:szCs w:val="24"/>
              </w:rPr>
              <w:t>。</w:t>
            </w:r>
          </w:p>
        </w:tc>
        <w:tc>
          <w:tcPr>
            <w:tcW w:w="1305" w:type="dxa"/>
            <w:vAlign w:val="center"/>
          </w:tcPr>
          <w:p w14:paraId="4C4804D6">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49EA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0" w:type="dxa"/>
            <w:vAlign w:val="center"/>
          </w:tcPr>
          <w:p w14:paraId="3411838E">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50</w:t>
            </w:r>
          </w:p>
        </w:tc>
        <w:tc>
          <w:tcPr>
            <w:tcW w:w="6066" w:type="dxa"/>
            <w:vAlign w:val="center"/>
          </w:tcPr>
          <w:p w14:paraId="1EF0BA61">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环境：温度15℃~40℃，相对湿度≤75%，</w:t>
            </w:r>
          </w:p>
        </w:tc>
        <w:tc>
          <w:tcPr>
            <w:tcW w:w="1305" w:type="dxa"/>
            <w:vAlign w:val="center"/>
          </w:tcPr>
          <w:p w14:paraId="142AD2EA">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468C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0" w:type="dxa"/>
            <w:vAlign w:val="center"/>
          </w:tcPr>
          <w:p w14:paraId="32FE1F7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51</w:t>
            </w:r>
          </w:p>
        </w:tc>
        <w:tc>
          <w:tcPr>
            <w:tcW w:w="6066" w:type="dxa"/>
            <w:vAlign w:val="center"/>
          </w:tcPr>
          <w:p w14:paraId="5A08C887">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气源：压缩空气、氧气、二氧化碳，气源压力范围0.1Mpa~0.3Mpa。</w:t>
            </w:r>
          </w:p>
        </w:tc>
        <w:tc>
          <w:tcPr>
            <w:tcW w:w="1305" w:type="dxa"/>
            <w:vAlign w:val="center"/>
          </w:tcPr>
          <w:p w14:paraId="1E01CFC4">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73F3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0" w:type="dxa"/>
            <w:vAlign w:val="center"/>
          </w:tcPr>
          <w:p w14:paraId="1192F0C5">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52</w:t>
            </w:r>
          </w:p>
        </w:tc>
        <w:tc>
          <w:tcPr>
            <w:tcW w:w="6066" w:type="dxa"/>
            <w:vAlign w:val="center"/>
          </w:tcPr>
          <w:p w14:paraId="4D2B6F1C">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设备供应商应给出设备电源连接方式及技术参数，技术参数包括但不限于电压、电流、额定功率、最大功率、接线标准等。</w:t>
            </w:r>
          </w:p>
        </w:tc>
        <w:tc>
          <w:tcPr>
            <w:tcW w:w="1305" w:type="dxa"/>
            <w:vAlign w:val="center"/>
          </w:tcPr>
          <w:p w14:paraId="16527232">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30F7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0" w:type="dxa"/>
            <w:vAlign w:val="center"/>
          </w:tcPr>
          <w:p w14:paraId="654D413D">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53</w:t>
            </w:r>
          </w:p>
        </w:tc>
        <w:tc>
          <w:tcPr>
            <w:tcW w:w="6066" w:type="dxa"/>
            <w:vAlign w:val="center"/>
          </w:tcPr>
          <w:p w14:paraId="5FCCA2A4">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供应商应提供设备的详细安装和工作空间尺寸及所需的配套公用系统清单。</w:t>
            </w:r>
          </w:p>
        </w:tc>
        <w:tc>
          <w:tcPr>
            <w:tcW w:w="1305" w:type="dxa"/>
            <w:vAlign w:val="center"/>
          </w:tcPr>
          <w:p w14:paraId="4888537B">
            <w:pPr>
              <w:keepNext w:val="0"/>
              <w:keepLines w:val="0"/>
              <w:pageBreakBefore w:val="0"/>
              <w:kinsoku/>
              <w:wordWrap/>
              <w:overflowPunct/>
              <w:topLinePunct w:val="0"/>
              <w:autoSpaceDE/>
              <w:autoSpaceDN/>
              <w:bidi w:val="0"/>
              <w:jc w:val="center"/>
              <w:textAlignment w:val="auto"/>
              <w:outlineLvl w:val="9"/>
              <w:rPr>
                <w:rFonts w:eastAsiaTheme="minorEastAsia"/>
                <w:szCs w:val="21"/>
              </w:rPr>
            </w:pPr>
            <w:r>
              <w:rPr>
                <w:rFonts w:hint="eastAsia" w:ascii="宋体" w:hAnsi="宋体" w:cs="宋体"/>
                <w:color w:val="000000"/>
                <w:szCs w:val="21"/>
                <w:lang w:val="de-DE"/>
              </w:rPr>
              <w:t>必须</w:t>
            </w:r>
          </w:p>
        </w:tc>
      </w:tr>
    </w:tbl>
    <w:p w14:paraId="1FAC3749">
      <w:pPr>
        <w:keepNext w:val="0"/>
        <w:keepLines w:val="0"/>
        <w:pageBreakBefore w:val="0"/>
        <w:kinsoku/>
        <w:wordWrap/>
        <w:overflowPunct/>
        <w:topLinePunct w:val="0"/>
        <w:autoSpaceDE/>
        <w:autoSpaceDN/>
        <w:bidi w:val="0"/>
        <w:textAlignment w:val="auto"/>
        <w:outlineLvl w:val="9"/>
      </w:pPr>
    </w:p>
    <w:p w14:paraId="2CD1A956">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34" w:name="_Toc120544519"/>
      <w:r>
        <w:rPr>
          <w:rFonts w:ascii="Arial" w:hAnsi="Arial" w:eastAsia="楷体_GB2312" w:cs="Arial"/>
          <w:b/>
          <w:bCs/>
          <w:caps/>
          <w:sz w:val="24"/>
        </w:rPr>
        <w:t>document requirement</w:t>
      </w:r>
      <w:r>
        <w:rPr>
          <w:rFonts w:hint="eastAsia" w:ascii="Arial" w:hAnsi="Arial" w:eastAsia="楷体_GB2312" w:cs="Arial"/>
          <w:b/>
          <w:bCs/>
          <w:caps/>
          <w:sz w:val="24"/>
        </w:rPr>
        <w:t>s</w:t>
      </w:r>
      <w:r>
        <w:rPr>
          <w:rFonts w:ascii="Arial" w:hAnsi="Arial" w:eastAsia="楷体_GB2312" w:cs="Arial"/>
          <w:b/>
          <w:bCs/>
          <w:caps/>
          <w:sz w:val="24"/>
        </w:rPr>
        <w:t>/</w:t>
      </w:r>
      <w:r>
        <w:rPr>
          <w:rFonts w:hint="eastAsia" w:ascii="宋体" w:hAnsi="宋体" w:cs="Arial"/>
          <w:b/>
          <w:bCs/>
          <w:caps/>
          <w:sz w:val="24"/>
        </w:rPr>
        <w:t>文件需求</w:t>
      </w:r>
      <w:bookmarkEnd w:id="134"/>
    </w:p>
    <w:tbl>
      <w:tblPr>
        <w:tblStyle w:val="5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095"/>
        <w:gridCol w:w="1276"/>
      </w:tblGrid>
      <w:tr w14:paraId="6883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shd w:val="clear" w:color="auto" w:fill="F2F2F2"/>
            <w:vAlign w:val="center"/>
          </w:tcPr>
          <w:p w14:paraId="025A1C77">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编号</w:t>
            </w:r>
          </w:p>
        </w:tc>
        <w:tc>
          <w:tcPr>
            <w:tcW w:w="6095" w:type="dxa"/>
            <w:shd w:val="clear" w:color="auto" w:fill="F2F2F2"/>
            <w:vAlign w:val="center"/>
          </w:tcPr>
          <w:p w14:paraId="5602BB0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需求</w:t>
            </w:r>
          </w:p>
        </w:tc>
        <w:tc>
          <w:tcPr>
            <w:tcW w:w="1276" w:type="dxa"/>
            <w:shd w:val="clear" w:color="auto" w:fill="F2F2F2"/>
            <w:vAlign w:val="center"/>
          </w:tcPr>
          <w:p w14:paraId="41CCCA91">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r>
              <w:rPr>
                <w:rFonts w:hint="eastAsia" w:ascii="宋体" w:hAnsi="宋体" w:cs="宋体"/>
                <w:color w:val="000000"/>
                <w:szCs w:val="21"/>
              </w:rPr>
              <w:t>/</w:t>
            </w:r>
            <w:r>
              <w:rPr>
                <w:rFonts w:hint="eastAsia" w:ascii="宋体" w:hAnsi="宋体" w:cs="宋体"/>
                <w:color w:val="000000"/>
                <w:szCs w:val="21"/>
                <w:lang w:val="de-DE"/>
              </w:rPr>
              <w:t>期望</w:t>
            </w:r>
          </w:p>
        </w:tc>
      </w:tr>
      <w:tr w14:paraId="093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2713F477">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URS0</w:t>
            </w:r>
            <w:r>
              <w:rPr>
                <w:rFonts w:ascii="宋体" w:hAnsi="宋体" w:cs="宋体"/>
                <w:color w:val="000000"/>
                <w:szCs w:val="21"/>
              </w:rPr>
              <w:t>5</w:t>
            </w:r>
            <w:r>
              <w:rPr>
                <w:rFonts w:hint="eastAsia" w:ascii="宋体" w:hAnsi="宋体" w:cs="宋体"/>
                <w:color w:val="000000"/>
                <w:szCs w:val="21"/>
                <w:lang w:val="en-US"/>
              </w:rPr>
              <w:t>4</w:t>
            </w:r>
          </w:p>
        </w:tc>
        <w:tc>
          <w:tcPr>
            <w:tcW w:w="6095" w:type="dxa"/>
            <w:vAlign w:val="center"/>
          </w:tcPr>
          <w:p w14:paraId="439650E6">
            <w:pPr>
              <w:pStyle w:val="209"/>
              <w:keepNext w:val="0"/>
              <w:keepLines w:val="0"/>
              <w:pageBreakBefore w:val="0"/>
              <w:kinsoku/>
              <w:wordWrap/>
              <w:overflowPunct/>
              <w:topLinePunct w:val="0"/>
              <w:autoSpaceDE/>
              <w:autoSpaceDN/>
              <w:bidi w:val="0"/>
              <w:spacing w:line="300" w:lineRule="auto"/>
              <w:textAlignment w:val="auto"/>
              <w:outlineLvl w:val="9"/>
              <w:rPr>
                <w:rFonts w:ascii="Times New Roman" w:hAnsi="Times New Roman"/>
                <w:color w:val="000000"/>
                <w:szCs w:val="21"/>
                <w:lang w:val="en-US"/>
              </w:rPr>
            </w:pPr>
            <w:r>
              <w:rPr>
                <w:rFonts w:ascii="Times New Roman" w:hAnsiTheme="minorEastAsia"/>
                <w:color w:val="000000"/>
                <w:szCs w:val="21"/>
                <w:lang w:val="en-US"/>
              </w:rPr>
              <w:t>提供文件要求：</w:t>
            </w:r>
          </w:p>
          <w:p w14:paraId="78AA4EF5">
            <w:pPr>
              <w:pStyle w:val="209"/>
              <w:keepNext w:val="0"/>
              <w:keepLines w:val="0"/>
              <w:pageBreakBefore w:val="0"/>
              <w:kinsoku/>
              <w:wordWrap/>
              <w:overflowPunct/>
              <w:topLinePunct w:val="0"/>
              <w:autoSpaceDE/>
              <w:autoSpaceDN/>
              <w:bidi w:val="0"/>
              <w:spacing w:line="300" w:lineRule="auto"/>
              <w:textAlignment w:val="auto"/>
              <w:outlineLvl w:val="9"/>
              <w:rPr>
                <w:rFonts w:ascii="Times New Roman" w:hAnsi="Times New Roman"/>
                <w:color w:val="000000"/>
                <w:szCs w:val="21"/>
                <w:lang w:val="en-US"/>
              </w:rPr>
            </w:pPr>
            <w:r>
              <w:rPr>
                <w:rFonts w:ascii="Times New Roman" w:hAnsiTheme="minorEastAsia"/>
                <w:color w:val="000000"/>
                <w:szCs w:val="21"/>
                <w:lang w:val="en-US"/>
              </w:rPr>
              <w:t>所有提供的文件（包括验证文件），要求电子与纸质两种版本；电子版本的格式要符合业主的要求（应为</w:t>
            </w:r>
            <w:r>
              <w:rPr>
                <w:rFonts w:ascii="Times New Roman" w:hAnsi="Times New Roman"/>
                <w:color w:val="000000"/>
                <w:szCs w:val="21"/>
                <w:lang w:val="en-US"/>
              </w:rPr>
              <w:t>MICROSOFT Office2010</w:t>
            </w:r>
            <w:r>
              <w:rPr>
                <w:rFonts w:ascii="Times New Roman" w:hAnsiTheme="minorEastAsia"/>
                <w:color w:val="000000"/>
                <w:szCs w:val="21"/>
                <w:lang w:val="en-US"/>
              </w:rPr>
              <w:t>、</w:t>
            </w:r>
            <w:r>
              <w:rPr>
                <w:rFonts w:ascii="Times New Roman" w:hAnsi="Times New Roman"/>
                <w:color w:val="000000"/>
                <w:szCs w:val="21"/>
                <w:lang w:val="en-US"/>
              </w:rPr>
              <w:t>PDF</w:t>
            </w:r>
            <w:r>
              <w:rPr>
                <w:rFonts w:ascii="Times New Roman" w:hAnsiTheme="minorEastAsia"/>
                <w:color w:val="000000"/>
                <w:szCs w:val="21"/>
                <w:lang w:val="en-US"/>
              </w:rPr>
              <w:t>等常规软件）。</w:t>
            </w:r>
          </w:p>
        </w:tc>
        <w:tc>
          <w:tcPr>
            <w:tcW w:w="1276" w:type="dxa"/>
            <w:vAlign w:val="center"/>
          </w:tcPr>
          <w:p w14:paraId="38A4112E">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3320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2481F8B2">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URS0</w:t>
            </w:r>
            <w:r>
              <w:rPr>
                <w:rFonts w:ascii="宋体" w:hAnsi="宋体" w:cs="宋体"/>
                <w:color w:val="000000"/>
                <w:szCs w:val="21"/>
              </w:rPr>
              <w:t>5</w:t>
            </w:r>
            <w:r>
              <w:rPr>
                <w:rFonts w:hint="eastAsia" w:ascii="宋体" w:hAnsi="宋体" w:cs="宋体"/>
                <w:color w:val="000000"/>
                <w:szCs w:val="21"/>
                <w:lang w:val="en-US"/>
              </w:rPr>
              <w:t>5</w:t>
            </w:r>
          </w:p>
        </w:tc>
        <w:tc>
          <w:tcPr>
            <w:tcW w:w="6095" w:type="dxa"/>
            <w:vAlign w:val="center"/>
          </w:tcPr>
          <w:p w14:paraId="292E8062">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heme="minorEastAsia"/>
                <w:color w:val="000000"/>
                <w:szCs w:val="21"/>
              </w:rPr>
              <w:t>应提供关键部件的材质证明、表面光洁度证明和出厂合格证。</w:t>
            </w:r>
          </w:p>
        </w:tc>
        <w:tc>
          <w:tcPr>
            <w:tcW w:w="1276" w:type="dxa"/>
            <w:vAlign w:val="center"/>
          </w:tcPr>
          <w:p w14:paraId="78000085">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73E4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12682AB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ascii="宋体" w:hAnsi="宋体" w:cs="宋体"/>
                <w:color w:val="000000"/>
                <w:szCs w:val="21"/>
              </w:rPr>
              <w:t>5</w:t>
            </w:r>
            <w:r>
              <w:rPr>
                <w:rFonts w:hint="eastAsia" w:ascii="宋体" w:hAnsi="宋体" w:cs="宋体"/>
                <w:color w:val="000000"/>
                <w:szCs w:val="21"/>
                <w:lang w:val="en-US"/>
              </w:rPr>
              <w:t>6</w:t>
            </w:r>
          </w:p>
        </w:tc>
        <w:tc>
          <w:tcPr>
            <w:tcW w:w="6095" w:type="dxa"/>
            <w:vAlign w:val="center"/>
          </w:tcPr>
          <w:p w14:paraId="413A4A8D">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heme="minorEastAsia"/>
                <w:color w:val="000000"/>
                <w:szCs w:val="21"/>
              </w:rPr>
              <w:t>必须有系统用户指南和操作手册，包括详细的设定参数。</w:t>
            </w:r>
          </w:p>
        </w:tc>
        <w:tc>
          <w:tcPr>
            <w:tcW w:w="1276" w:type="dxa"/>
            <w:vAlign w:val="center"/>
          </w:tcPr>
          <w:p w14:paraId="744AC7EE">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7F83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2F304945">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57</w:t>
            </w:r>
          </w:p>
        </w:tc>
        <w:tc>
          <w:tcPr>
            <w:tcW w:w="6095" w:type="dxa"/>
            <w:vAlign w:val="center"/>
          </w:tcPr>
          <w:p w14:paraId="6A77B3CE">
            <w:pPr>
              <w:pStyle w:val="210"/>
              <w:keepNext w:val="0"/>
              <w:keepLines w:val="0"/>
              <w:pageBreakBefore w:val="0"/>
              <w:kinsoku/>
              <w:wordWrap/>
              <w:overflowPunct/>
              <w:topLinePunct w:val="0"/>
              <w:autoSpaceDE/>
              <w:autoSpaceDN/>
              <w:bidi w:val="0"/>
              <w:jc w:val="both"/>
              <w:textAlignment w:val="auto"/>
              <w:outlineLvl w:val="9"/>
              <w:rPr>
                <w:rFonts w:ascii="Times New Roman" w:hAnsi="Times New Roman" w:eastAsiaTheme="minorEastAsia"/>
                <w:color w:val="000000"/>
                <w:sz w:val="21"/>
                <w:szCs w:val="21"/>
                <w:lang w:val="en-GB" w:eastAsia="zh-CN"/>
              </w:rPr>
            </w:pPr>
            <w:r>
              <w:rPr>
                <w:rFonts w:ascii="Times New Roman" w:hAnsiTheme="minorEastAsia" w:eastAsiaTheme="minorEastAsia"/>
                <w:color w:val="000000"/>
                <w:sz w:val="21"/>
                <w:szCs w:val="21"/>
                <w:lang w:val="en-GB" w:eastAsia="zh-CN"/>
              </w:rPr>
              <w:t>必须提供详细的</w:t>
            </w:r>
            <w:r>
              <w:rPr>
                <w:rFonts w:ascii="Times New Roman" w:hAnsi="Times New Roman" w:eastAsiaTheme="minorEastAsia"/>
                <w:color w:val="000000"/>
                <w:sz w:val="21"/>
                <w:szCs w:val="21"/>
                <w:lang w:val="en-GB" w:eastAsia="zh-CN"/>
              </w:rPr>
              <w:t>P</w:t>
            </w:r>
            <w:r>
              <w:rPr>
                <w:rFonts w:hint="eastAsia" w:ascii="Times New Roman" w:hAnsi="Times New Roman" w:eastAsiaTheme="minorEastAsia"/>
                <w:color w:val="000000"/>
                <w:sz w:val="21"/>
                <w:szCs w:val="21"/>
                <w:lang w:val="en-GB" w:eastAsia="zh-CN"/>
              </w:rPr>
              <w:t>＆</w:t>
            </w:r>
            <w:r>
              <w:rPr>
                <w:rFonts w:ascii="Times New Roman" w:hAnsi="Times New Roman" w:eastAsiaTheme="minorEastAsia"/>
                <w:color w:val="000000"/>
                <w:sz w:val="21"/>
                <w:szCs w:val="21"/>
                <w:lang w:val="en-GB" w:eastAsia="zh-CN"/>
              </w:rPr>
              <w:t>ID</w:t>
            </w:r>
            <w:r>
              <w:rPr>
                <w:rFonts w:ascii="Times New Roman" w:hAnsiTheme="minorEastAsia" w:eastAsiaTheme="minorEastAsia"/>
                <w:color w:val="000000"/>
                <w:sz w:val="21"/>
                <w:szCs w:val="21"/>
                <w:lang w:val="en-GB" w:eastAsia="zh-CN"/>
              </w:rPr>
              <w:t>原理工艺图。</w:t>
            </w:r>
          </w:p>
        </w:tc>
        <w:tc>
          <w:tcPr>
            <w:tcW w:w="1276" w:type="dxa"/>
            <w:vAlign w:val="center"/>
          </w:tcPr>
          <w:p w14:paraId="0D39DA94">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4093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62804374">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58</w:t>
            </w:r>
          </w:p>
        </w:tc>
        <w:tc>
          <w:tcPr>
            <w:tcW w:w="6095" w:type="dxa"/>
            <w:vAlign w:val="center"/>
          </w:tcPr>
          <w:p w14:paraId="6DA89AC5">
            <w:pPr>
              <w:pStyle w:val="210"/>
              <w:keepNext w:val="0"/>
              <w:keepLines w:val="0"/>
              <w:pageBreakBefore w:val="0"/>
              <w:kinsoku/>
              <w:wordWrap/>
              <w:overflowPunct/>
              <w:topLinePunct w:val="0"/>
              <w:autoSpaceDE/>
              <w:autoSpaceDN/>
              <w:bidi w:val="0"/>
              <w:jc w:val="both"/>
              <w:textAlignment w:val="auto"/>
              <w:outlineLvl w:val="9"/>
              <w:rPr>
                <w:rFonts w:ascii="Times New Roman" w:hAnsi="Times New Roman" w:eastAsiaTheme="minorEastAsia"/>
                <w:color w:val="000000"/>
                <w:sz w:val="21"/>
                <w:szCs w:val="21"/>
                <w:lang w:val="en-GB" w:eastAsia="zh-CN"/>
              </w:rPr>
            </w:pPr>
            <w:r>
              <w:rPr>
                <w:rFonts w:ascii="Times New Roman" w:hAnsiTheme="minorEastAsia" w:eastAsiaTheme="minorEastAsia"/>
                <w:color w:val="000000"/>
                <w:sz w:val="21"/>
                <w:szCs w:val="21"/>
                <w:lang w:val="en-GB" w:eastAsia="zh-CN"/>
              </w:rPr>
              <w:t>必须提供设备的布局图</w:t>
            </w:r>
          </w:p>
        </w:tc>
        <w:tc>
          <w:tcPr>
            <w:tcW w:w="1276" w:type="dxa"/>
            <w:vAlign w:val="center"/>
          </w:tcPr>
          <w:p w14:paraId="78466B67">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4A1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6D338767">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59</w:t>
            </w:r>
          </w:p>
        </w:tc>
        <w:tc>
          <w:tcPr>
            <w:tcW w:w="6095" w:type="dxa"/>
            <w:vAlign w:val="center"/>
          </w:tcPr>
          <w:p w14:paraId="6CDE7CA4">
            <w:pPr>
              <w:pStyle w:val="210"/>
              <w:keepNext w:val="0"/>
              <w:keepLines w:val="0"/>
              <w:pageBreakBefore w:val="0"/>
              <w:kinsoku/>
              <w:wordWrap/>
              <w:overflowPunct/>
              <w:topLinePunct w:val="0"/>
              <w:autoSpaceDE/>
              <w:autoSpaceDN/>
              <w:bidi w:val="0"/>
              <w:jc w:val="both"/>
              <w:textAlignment w:val="auto"/>
              <w:outlineLvl w:val="9"/>
              <w:rPr>
                <w:rFonts w:ascii="Times New Roman" w:hAnsi="Times New Roman" w:eastAsiaTheme="minorEastAsia"/>
                <w:color w:val="000000"/>
                <w:sz w:val="21"/>
                <w:szCs w:val="21"/>
                <w:lang w:val="en-GB" w:eastAsia="zh-CN"/>
              </w:rPr>
            </w:pPr>
            <w:r>
              <w:rPr>
                <w:rFonts w:ascii="Times New Roman" w:hAnsiTheme="minorEastAsia" w:eastAsiaTheme="minorEastAsia"/>
                <w:color w:val="000000"/>
                <w:sz w:val="21"/>
                <w:szCs w:val="21"/>
                <w:lang w:val="en-GB" w:eastAsia="zh-CN"/>
              </w:rPr>
              <w:t>电气</w:t>
            </w:r>
            <w:r>
              <w:rPr>
                <w:rFonts w:hint="eastAsia" w:ascii="Times New Roman" w:hAnsiTheme="minorEastAsia" w:eastAsiaTheme="minorEastAsia"/>
                <w:color w:val="000000"/>
                <w:sz w:val="21"/>
                <w:szCs w:val="21"/>
                <w:lang w:val="en-GB" w:eastAsia="zh-CN"/>
              </w:rPr>
              <w:t>原理</w:t>
            </w:r>
            <w:r>
              <w:rPr>
                <w:rFonts w:ascii="Times New Roman" w:hAnsiTheme="minorEastAsia" w:eastAsiaTheme="minorEastAsia"/>
                <w:color w:val="000000"/>
                <w:sz w:val="21"/>
                <w:szCs w:val="21"/>
                <w:lang w:val="en-GB" w:eastAsia="zh-CN"/>
              </w:rPr>
              <w:t>图。</w:t>
            </w:r>
          </w:p>
        </w:tc>
        <w:tc>
          <w:tcPr>
            <w:tcW w:w="1276" w:type="dxa"/>
            <w:vAlign w:val="center"/>
          </w:tcPr>
          <w:p w14:paraId="2E609418">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0C66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00FB01D6">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lang w:val="en-US"/>
              </w:rPr>
            </w:pPr>
            <w:r>
              <w:rPr>
                <w:rFonts w:hint="eastAsia" w:ascii="宋体" w:hAnsi="宋体" w:cs="宋体"/>
                <w:color w:val="000000"/>
                <w:szCs w:val="21"/>
              </w:rPr>
              <w:t>URS0</w:t>
            </w:r>
            <w:r>
              <w:rPr>
                <w:rFonts w:hint="eastAsia" w:ascii="宋体" w:hAnsi="宋体" w:cs="宋体"/>
                <w:color w:val="000000"/>
                <w:szCs w:val="21"/>
                <w:lang w:val="en-US"/>
              </w:rPr>
              <w:t>60</w:t>
            </w:r>
          </w:p>
        </w:tc>
        <w:tc>
          <w:tcPr>
            <w:tcW w:w="6095" w:type="dxa"/>
            <w:vAlign w:val="center"/>
          </w:tcPr>
          <w:p w14:paraId="388224C4">
            <w:pPr>
              <w:pStyle w:val="210"/>
              <w:keepNext w:val="0"/>
              <w:keepLines w:val="0"/>
              <w:pageBreakBefore w:val="0"/>
              <w:kinsoku/>
              <w:wordWrap/>
              <w:overflowPunct/>
              <w:topLinePunct w:val="0"/>
              <w:autoSpaceDE/>
              <w:autoSpaceDN/>
              <w:bidi w:val="0"/>
              <w:jc w:val="both"/>
              <w:textAlignment w:val="auto"/>
              <w:outlineLvl w:val="9"/>
              <w:rPr>
                <w:rFonts w:ascii="Times New Roman" w:hAnsi="Times New Roman" w:eastAsiaTheme="minorEastAsia"/>
                <w:color w:val="000000"/>
                <w:sz w:val="21"/>
                <w:szCs w:val="21"/>
                <w:lang w:val="en-GB" w:eastAsia="zh-CN"/>
              </w:rPr>
            </w:pPr>
            <w:r>
              <w:rPr>
                <w:rFonts w:ascii="Times New Roman" w:hAnsiTheme="minorEastAsia" w:eastAsiaTheme="minorEastAsia"/>
                <w:color w:val="000000"/>
                <w:sz w:val="21"/>
                <w:szCs w:val="21"/>
                <w:lang w:val="en-US" w:eastAsia="zh-CN"/>
              </w:rPr>
              <w:t>必须提供</w:t>
            </w:r>
            <w:r>
              <w:rPr>
                <w:rFonts w:ascii="Times New Roman" w:hAnsi="Times New Roman" w:eastAsiaTheme="minorEastAsia"/>
                <w:color w:val="000000"/>
                <w:sz w:val="21"/>
                <w:szCs w:val="21"/>
                <w:lang w:val="en-US" w:eastAsia="zh-CN"/>
              </w:rPr>
              <w:t>FAT\IQ\</w:t>
            </w:r>
            <w:r>
              <w:rPr>
                <w:rFonts w:hint="eastAsia" w:ascii="Times New Roman" w:hAnsi="Times New Roman" w:eastAsiaTheme="minorEastAsia"/>
                <w:color w:val="000000"/>
                <w:sz w:val="21"/>
                <w:szCs w:val="21"/>
                <w:lang w:val="en-US" w:eastAsia="zh-CN"/>
              </w:rPr>
              <w:t>O</w:t>
            </w:r>
            <w:r>
              <w:rPr>
                <w:rFonts w:ascii="Times New Roman" w:hAnsi="Times New Roman" w:eastAsiaTheme="minorEastAsia"/>
                <w:color w:val="000000"/>
                <w:sz w:val="21"/>
                <w:szCs w:val="21"/>
                <w:lang w:val="en-US" w:eastAsia="zh-CN"/>
              </w:rPr>
              <w:t>Q\SAT</w:t>
            </w:r>
            <w:r>
              <w:rPr>
                <w:rFonts w:ascii="Times New Roman" w:hAnsiTheme="minorEastAsia" w:eastAsiaTheme="minorEastAsia"/>
                <w:color w:val="000000"/>
                <w:sz w:val="21"/>
                <w:szCs w:val="21"/>
                <w:lang w:val="en-US" w:eastAsia="zh-CN"/>
              </w:rPr>
              <w:t>文件。</w:t>
            </w:r>
          </w:p>
        </w:tc>
        <w:tc>
          <w:tcPr>
            <w:tcW w:w="1276" w:type="dxa"/>
            <w:vAlign w:val="center"/>
          </w:tcPr>
          <w:p w14:paraId="73C94B9E">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bl>
    <w:p w14:paraId="617619CD">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35" w:name="_Toc120544520"/>
      <w:r>
        <w:rPr>
          <w:rFonts w:hint="eastAsia" w:ascii="Arial" w:hAnsi="Arial" w:eastAsia="楷体_GB2312" w:cs="Arial"/>
          <w:b/>
          <w:bCs/>
          <w:caps/>
          <w:sz w:val="24"/>
        </w:rPr>
        <w:t>s</w:t>
      </w:r>
      <w:r>
        <w:rPr>
          <w:rFonts w:ascii="Arial" w:hAnsi="Arial" w:eastAsia="楷体_GB2312" w:cs="Arial"/>
          <w:b/>
          <w:bCs/>
          <w:caps/>
          <w:sz w:val="24"/>
        </w:rPr>
        <w:t>ystem acceptance requirements/</w:t>
      </w:r>
      <w:r>
        <w:rPr>
          <w:rFonts w:hint="eastAsia" w:ascii="宋体" w:hAnsi="宋体" w:cs="Arial"/>
          <w:b/>
          <w:bCs/>
          <w:caps/>
          <w:sz w:val="24"/>
        </w:rPr>
        <w:t>系统验收需求</w:t>
      </w:r>
      <w:bookmarkEnd w:id="135"/>
    </w:p>
    <w:p w14:paraId="0AC8AA3D">
      <w:pPr>
        <w:keepNext w:val="0"/>
        <w:keepLines w:val="0"/>
        <w:pageBreakBefore w:val="0"/>
        <w:kinsoku/>
        <w:wordWrap/>
        <w:overflowPunct/>
        <w:topLinePunct w:val="0"/>
        <w:autoSpaceDE/>
        <w:autoSpaceDN/>
        <w:bidi w:val="0"/>
        <w:ind w:firstLine="420" w:firstLineChars="200"/>
        <w:textAlignment w:val="auto"/>
        <w:outlineLvl w:val="9"/>
        <w:rPr>
          <w:rFonts w:eastAsia="楷体_GB2312" w:cs="Arial"/>
          <w:b/>
          <w:bCs/>
          <w:caps/>
          <w:szCs w:val="21"/>
        </w:rPr>
      </w:pPr>
      <w:r>
        <w:rPr>
          <w:rFonts w:eastAsia="楷体_GB2312" w:cs="Arial"/>
          <w:caps/>
          <w:szCs w:val="21"/>
        </w:rPr>
        <w:t xml:space="preserve"> QUALIFICATION REQUIREMENTs/</w:t>
      </w:r>
      <w:r>
        <w:rPr>
          <w:rFonts w:hint="eastAsia" w:ascii="宋体" w:hAnsi="宋体" w:cs="Arial"/>
          <w:caps/>
          <w:szCs w:val="21"/>
        </w:rPr>
        <w:t>确认需求</w:t>
      </w:r>
    </w:p>
    <w:tbl>
      <w:tblPr>
        <w:tblStyle w:val="51"/>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191"/>
        <w:gridCol w:w="2138"/>
      </w:tblGrid>
      <w:tr w14:paraId="3DF6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shd w:val="pct10" w:color="auto" w:fill="auto"/>
            <w:vAlign w:val="center"/>
          </w:tcPr>
          <w:p w14:paraId="4F3794B1">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编号</w:t>
            </w:r>
          </w:p>
        </w:tc>
        <w:tc>
          <w:tcPr>
            <w:tcW w:w="5191" w:type="dxa"/>
            <w:shd w:val="pct10" w:color="auto" w:fill="auto"/>
            <w:vAlign w:val="center"/>
          </w:tcPr>
          <w:p w14:paraId="22501C6D">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需求</w:t>
            </w:r>
          </w:p>
        </w:tc>
        <w:tc>
          <w:tcPr>
            <w:tcW w:w="2138" w:type="dxa"/>
            <w:shd w:val="pct10" w:color="auto" w:fill="auto"/>
            <w:vAlign w:val="center"/>
          </w:tcPr>
          <w:p w14:paraId="765F3811">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r>
              <w:rPr>
                <w:rFonts w:hint="eastAsia" w:ascii="宋体" w:hAnsi="宋体" w:cs="宋体"/>
                <w:color w:val="000000"/>
                <w:szCs w:val="21"/>
              </w:rPr>
              <w:t>/</w:t>
            </w:r>
            <w:r>
              <w:rPr>
                <w:rFonts w:hint="eastAsia" w:ascii="宋体" w:hAnsi="宋体" w:cs="宋体"/>
                <w:color w:val="000000"/>
                <w:szCs w:val="21"/>
                <w:lang w:val="de-DE"/>
              </w:rPr>
              <w:t>期望</w:t>
            </w:r>
          </w:p>
        </w:tc>
      </w:tr>
      <w:tr w14:paraId="1AF7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43F1CB91">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URS0</w:t>
            </w:r>
            <w:r>
              <w:rPr>
                <w:rFonts w:ascii="宋体" w:hAnsi="宋体" w:cs="宋体"/>
                <w:color w:val="000000"/>
                <w:szCs w:val="21"/>
              </w:rPr>
              <w:t>6</w:t>
            </w:r>
            <w:r>
              <w:rPr>
                <w:rFonts w:hint="eastAsia" w:ascii="宋体" w:hAnsi="宋体" w:cs="宋体"/>
                <w:color w:val="000000"/>
                <w:szCs w:val="21"/>
                <w:lang w:val="en-US"/>
              </w:rPr>
              <w:t>1</w:t>
            </w:r>
          </w:p>
        </w:tc>
        <w:tc>
          <w:tcPr>
            <w:tcW w:w="5191" w:type="dxa"/>
            <w:vAlign w:val="center"/>
          </w:tcPr>
          <w:p w14:paraId="2E1B64D3">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heme="minorEastAsia"/>
                <w:color w:val="000000"/>
                <w:szCs w:val="21"/>
              </w:rPr>
              <w:t>提供</w:t>
            </w:r>
            <w:r>
              <w:rPr>
                <w:rFonts w:ascii="Times New Roman" w:hAnsi="Times New Roman"/>
                <w:color w:val="000000"/>
                <w:szCs w:val="21"/>
              </w:rPr>
              <w:t>DQ/IQ/OQ</w:t>
            </w:r>
            <w:r>
              <w:rPr>
                <w:rFonts w:ascii="Times New Roman" w:hAnsiTheme="minorEastAsia"/>
                <w:color w:val="000000"/>
                <w:szCs w:val="21"/>
              </w:rPr>
              <w:t>方案。</w:t>
            </w:r>
          </w:p>
        </w:tc>
        <w:tc>
          <w:tcPr>
            <w:tcW w:w="2138" w:type="dxa"/>
            <w:vAlign w:val="center"/>
          </w:tcPr>
          <w:p w14:paraId="6BF7C2C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03A6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159D5C05">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URS0</w:t>
            </w:r>
            <w:r>
              <w:rPr>
                <w:rFonts w:ascii="宋体" w:hAnsi="宋体" w:cs="宋体"/>
                <w:color w:val="000000"/>
                <w:szCs w:val="21"/>
              </w:rPr>
              <w:t>6</w:t>
            </w:r>
            <w:r>
              <w:rPr>
                <w:rFonts w:hint="eastAsia" w:ascii="宋体" w:hAnsi="宋体" w:cs="宋体"/>
                <w:color w:val="000000"/>
                <w:szCs w:val="21"/>
                <w:lang w:val="en-US"/>
              </w:rPr>
              <w:t>2</w:t>
            </w:r>
          </w:p>
        </w:tc>
        <w:tc>
          <w:tcPr>
            <w:tcW w:w="5191" w:type="dxa"/>
            <w:vAlign w:val="center"/>
          </w:tcPr>
          <w:p w14:paraId="50DFEFB3">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heme="minorEastAsia"/>
                <w:color w:val="000000"/>
                <w:szCs w:val="21"/>
              </w:rPr>
              <w:t>系统须经过验证以确保精确度、可靠性并与预期目的相符</w:t>
            </w:r>
          </w:p>
        </w:tc>
        <w:tc>
          <w:tcPr>
            <w:tcW w:w="2138" w:type="dxa"/>
            <w:vAlign w:val="center"/>
          </w:tcPr>
          <w:p w14:paraId="39FB9599">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bl>
    <w:p w14:paraId="46ED42DF">
      <w:pPr>
        <w:keepNext w:val="0"/>
        <w:keepLines w:val="0"/>
        <w:pageBreakBefore w:val="0"/>
        <w:kinsoku/>
        <w:wordWrap/>
        <w:overflowPunct/>
        <w:topLinePunct w:val="0"/>
        <w:autoSpaceDE/>
        <w:autoSpaceDN/>
        <w:bidi w:val="0"/>
        <w:ind w:firstLine="420" w:firstLineChars="200"/>
        <w:textAlignment w:val="auto"/>
        <w:outlineLvl w:val="9"/>
        <w:rPr>
          <w:rFonts w:eastAsia="楷体_GB2312" w:cs="Arial"/>
          <w:caps/>
          <w:szCs w:val="21"/>
        </w:rPr>
      </w:pPr>
      <w:bookmarkStart w:id="136" w:name="_Toc252361615"/>
      <w:bookmarkStart w:id="137" w:name="_Toc191963113"/>
    </w:p>
    <w:p w14:paraId="3218CC79">
      <w:pPr>
        <w:keepNext w:val="0"/>
        <w:keepLines w:val="0"/>
        <w:pageBreakBefore w:val="0"/>
        <w:kinsoku/>
        <w:wordWrap/>
        <w:overflowPunct/>
        <w:topLinePunct w:val="0"/>
        <w:autoSpaceDE/>
        <w:autoSpaceDN/>
        <w:bidi w:val="0"/>
        <w:ind w:firstLine="420" w:firstLineChars="200"/>
        <w:textAlignment w:val="auto"/>
        <w:outlineLvl w:val="9"/>
        <w:rPr>
          <w:rFonts w:eastAsia="楷体_GB2312" w:cs="Arial"/>
          <w:b/>
          <w:bCs/>
          <w:caps/>
          <w:szCs w:val="21"/>
        </w:rPr>
      </w:pPr>
      <w:r>
        <w:rPr>
          <w:rFonts w:eastAsia="楷体_GB2312" w:cs="Arial"/>
          <w:caps/>
          <w:szCs w:val="21"/>
        </w:rPr>
        <w:t>OPERATION REQUIREMENTs/</w:t>
      </w:r>
      <w:r>
        <w:rPr>
          <w:rFonts w:hint="eastAsia" w:ascii="宋体" w:hAnsi="宋体" w:cs="Arial"/>
          <w:caps/>
          <w:szCs w:val="21"/>
        </w:rPr>
        <w:t>运行需求</w:t>
      </w:r>
    </w:p>
    <w:tbl>
      <w:tblPr>
        <w:tblStyle w:val="51"/>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175"/>
        <w:gridCol w:w="2154"/>
      </w:tblGrid>
      <w:tr w14:paraId="7121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shd w:val="clear" w:color="auto" w:fill="F2F2F2"/>
            <w:vAlign w:val="center"/>
          </w:tcPr>
          <w:p w14:paraId="7C6905BC">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编号</w:t>
            </w:r>
          </w:p>
        </w:tc>
        <w:tc>
          <w:tcPr>
            <w:tcW w:w="5175" w:type="dxa"/>
            <w:shd w:val="clear" w:color="auto" w:fill="F2F2F2"/>
            <w:vAlign w:val="center"/>
          </w:tcPr>
          <w:p w14:paraId="640DFDF2">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需求</w:t>
            </w:r>
          </w:p>
        </w:tc>
        <w:tc>
          <w:tcPr>
            <w:tcW w:w="2154" w:type="dxa"/>
            <w:shd w:val="clear" w:color="auto" w:fill="F2F2F2"/>
            <w:vAlign w:val="center"/>
          </w:tcPr>
          <w:p w14:paraId="07D42879">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r>
              <w:rPr>
                <w:rFonts w:hint="eastAsia" w:ascii="宋体" w:hAnsi="宋体" w:cs="宋体"/>
                <w:color w:val="000000"/>
                <w:szCs w:val="21"/>
              </w:rPr>
              <w:t>/</w:t>
            </w:r>
            <w:r>
              <w:rPr>
                <w:rFonts w:hint="eastAsia" w:ascii="宋体" w:hAnsi="宋体" w:cs="宋体"/>
                <w:color w:val="000000"/>
                <w:szCs w:val="21"/>
                <w:lang w:val="de-DE"/>
              </w:rPr>
              <w:t>期望</w:t>
            </w:r>
          </w:p>
        </w:tc>
      </w:tr>
      <w:tr w14:paraId="1BD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2B0F7A36">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URS0</w:t>
            </w:r>
            <w:r>
              <w:rPr>
                <w:rFonts w:ascii="宋体" w:hAnsi="宋体" w:cs="宋体"/>
                <w:color w:val="000000"/>
                <w:szCs w:val="21"/>
              </w:rPr>
              <w:t>6</w:t>
            </w:r>
            <w:r>
              <w:rPr>
                <w:rFonts w:hint="eastAsia" w:ascii="宋体" w:hAnsi="宋体" w:cs="宋体"/>
                <w:color w:val="000000"/>
                <w:szCs w:val="21"/>
                <w:lang w:val="en-US"/>
              </w:rPr>
              <w:t>3</w:t>
            </w:r>
          </w:p>
        </w:tc>
        <w:tc>
          <w:tcPr>
            <w:tcW w:w="5175" w:type="dxa"/>
            <w:vAlign w:val="center"/>
          </w:tcPr>
          <w:p w14:paraId="0BD020B1">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设备主体完成时应提供厂家验收或相关验收报告，并配合完成相关验证需求。</w:t>
            </w:r>
          </w:p>
        </w:tc>
        <w:tc>
          <w:tcPr>
            <w:tcW w:w="2154" w:type="dxa"/>
            <w:vAlign w:val="center"/>
          </w:tcPr>
          <w:p w14:paraId="4A82ED2F">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3C2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610F96CD">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w:t>
            </w:r>
            <w:r>
              <w:rPr>
                <w:rFonts w:ascii="宋体" w:hAnsi="宋体" w:cs="宋体"/>
                <w:color w:val="000000"/>
                <w:szCs w:val="21"/>
              </w:rPr>
              <w:t>06</w:t>
            </w:r>
            <w:r>
              <w:rPr>
                <w:rFonts w:hint="eastAsia" w:ascii="宋体" w:hAnsi="宋体" w:cs="宋体"/>
                <w:color w:val="000000"/>
                <w:szCs w:val="21"/>
                <w:lang w:val="en-US"/>
              </w:rPr>
              <w:t>4</w:t>
            </w:r>
          </w:p>
        </w:tc>
        <w:tc>
          <w:tcPr>
            <w:tcW w:w="5175" w:type="dxa"/>
            <w:vAlign w:val="center"/>
          </w:tcPr>
          <w:p w14:paraId="2E191901">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imes New Roman"/>
                <w:color w:val="000000"/>
                <w:szCs w:val="21"/>
              </w:rPr>
              <w:t>SAT</w:t>
            </w:r>
            <w:r>
              <w:rPr>
                <w:rFonts w:ascii="Times New Roman" w:hAnsiTheme="minorEastAsia"/>
                <w:color w:val="000000"/>
                <w:szCs w:val="21"/>
              </w:rPr>
              <w:t>方案由供应商根据系统设计标准起草并被</w:t>
            </w:r>
            <w:r>
              <w:rPr>
                <w:rFonts w:hint="eastAsia" w:ascii="Times New Roman" w:hAnsi="Times New Roman"/>
                <w:color w:val="000000"/>
                <w:szCs w:val="21"/>
              </w:rPr>
              <w:t>需方</w:t>
            </w:r>
            <w:r>
              <w:rPr>
                <w:rFonts w:hint="eastAsia" w:ascii="Times New Roman" w:hAnsiTheme="minorEastAsia"/>
                <w:color w:val="000000"/>
                <w:szCs w:val="21"/>
              </w:rPr>
              <w:t>客户</w:t>
            </w:r>
            <w:r>
              <w:rPr>
                <w:rFonts w:ascii="Times New Roman" w:hAnsiTheme="minorEastAsia"/>
                <w:color w:val="000000"/>
                <w:szCs w:val="21"/>
              </w:rPr>
              <w:t>批准。</w:t>
            </w:r>
          </w:p>
        </w:tc>
        <w:tc>
          <w:tcPr>
            <w:tcW w:w="2154" w:type="dxa"/>
            <w:vAlign w:val="center"/>
          </w:tcPr>
          <w:p w14:paraId="13E10FBC">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087D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01ED64B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w:t>
            </w:r>
            <w:r>
              <w:rPr>
                <w:rFonts w:ascii="宋体" w:hAnsi="宋体" w:cs="宋体"/>
                <w:color w:val="000000"/>
                <w:szCs w:val="21"/>
              </w:rPr>
              <w:t>06</w:t>
            </w:r>
            <w:r>
              <w:rPr>
                <w:rFonts w:hint="eastAsia" w:ascii="宋体" w:hAnsi="宋体" w:cs="宋体"/>
                <w:color w:val="000000"/>
                <w:szCs w:val="21"/>
                <w:lang w:val="en-US"/>
              </w:rPr>
              <w:t>5</w:t>
            </w:r>
          </w:p>
        </w:tc>
        <w:tc>
          <w:tcPr>
            <w:tcW w:w="5175" w:type="dxa"/>
            <w:vAlign w:val="center"/>
          </w:tcPr>
          <w:p w14:paraId="0B3C66D1">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imes New Roman"/>
                <w:color w:val="000000"/>
                <w:szCs w:val="21"/>
              </w:rPr>
              <w:t>SAT</w:t>
            </w:r>
            <w:r>
              <w:rPr>
                <w:rFonts w:ascii="Times New Roman" w:hAnsiTheme="minorEastAsia"/>
                <w:color w:val="000000"/>
                <w:szCs w:val="21"/>
              </w:rPr>
              <w:t>方案的实施，由供方在需方的现场进行，并在</w:t>
            </w:r>
            <w:r>
              <w:rPr>
                <w:rFonts w:ascii="Times New Roman" w:hAnsi="Times New Roman"/>
                <w:color w:val="000000"/>
                <w:szCs w:val="21"/>
              </w:rPr>
              <w:t xml:space="preserve">      </w:t>
            </w:r>
            <w:r>
              <w:rPr>
                <w:rFonts w:hint="eastAsia" w:ascii="Times New Roman" w:hAnsiTheme="minorEastAsia"/>
                <w:color w:val="000000"/>
                <w:szCs w:val="21"/>
              </w:rPr>
              <w:t>需方客户</w:t>
            </w:r>
            <w:r>
              <w:rPr>
                <w:rFonts w:ascii="Times New Roman" w:hAnsiTheme="minorEastAsia"/>
                <w:color w:val="000000"/>
                <w:szCs w:val="21"/>
              </w:rPr>
              <w:t>的人员见证下进行。</w:t>
            </w:r>
          </w:p>
        </w:tc>
        <w:tc>
          <w:tcPr>
            <w:tcW w:w="2154" w:type="dxa"/>
            <w:vAlign w:val="center"/>
          </w:tcPr>
          <w:p w14:paraId="27412038">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14A4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Align w:val="center"/>
          </w:tcPr>
          <w:p w14:paraId="5C93AB5F">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w:t>
            </w:r>
            <w:r>
              <w:rPr>
                <w:rFonts w:ascii="宋体" w:hAnsi="宋体" w:cs="宋体"/>
                <w:color w:val="000000"/>
                <w:szCs w:val="21"/>
              </w:rPr>
              <w:t>06</w:t>
            </w:r>
            <w:r>
              <w:rPr>
                <w:rFonts w:hint="eastAsia" w:ascii="宋体" w:hAnsi="宋体" w:cs="宋体"/>
                <w:color w:val="000000"/>
                <w:szCs w:val="21"/>
                <w:lang w:val="en-US"/>
              </w:rPr>
              <w:t>6</w:t>
            </w:r>
          </w:p>
        </w:tc>
        <w:tc>
          <w:tcPr>
            <w:tcW w:w="5175" w:type="dxa"/>
            <w:vAlign w:val="center"/>
          </w:tcPr>
          <w:p w14:paraId="28223278">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cs="Arial"/>
                <w:szCs w:val="24"/>
              </w:rPr>
              <w:t>客户使用设备进行试生产或工艺验证时，</w:t>
            </w:r>
            <w:bookmarkStart w:id="138" w:name="OLE_LINK18"/>
            <w:r>
              <w:rPr>
                <w:rFonts w:cs="Arial"/>
                <w:szCs w:val="24"/>
              </w:rPr>
              <w:t>供方负责派遣专业工艺工程师向需方提供悬浮细胞培养和种毒培养的相关技术培训。供方反应器细胞密度、产毒效价不低于需方摇瓶水平</w:t>
            </w:r>
            <w:bookmarkEnd w:id="138"/>
            <w:r>
              <w:rPr>
                <w:rFonts w:cs="Arial"/>
                <w:szCs w:val="24"/>
              </w:rPr>
              <w:t>。</w:t>
            </w:r>
          </w:p>
        </w:tc>
        <w:tc>
          <w:tcPr>
            <w:tcW w:w="2154" w:type="dxa"/>
            <w:vAlign w:val="center"/>
          </w:tcPr>
          <w:p w14:paraId="42F6E462">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bl>
    <w:p w14:paraId="01DDBB80">
      <w:pPr>
        <w:keepNext w:val="0"/>
        <w:keepLines w:val="0"/>
        <w:pageBreakBefore w:val="0"/>
        <w:kinsoku/>
        <w:wordWrap/>
        <w:overflowPunct/>
        <w:topLinePunct w:val="0"/>
        <w:autoSpaceDE/>
        <w:autoSpaceDN/>
        <w:bidi w:val="0"/>
        <w:textAlignment w:val="auto"/>
        <w:outlineLvl w:val="9"/>
        <w:rPr>
          <w:rFonts w:eastAsiaTheme="minorEastAsia"/>
          <w:color w:val="000000"/>
          <w:szCs w:val="21"/>
        </w:rPr>
      </w:pPr>
    </w:p>
    <w:p w14:paraId="326ED792">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39" w:name="_Toc120544521"/>
      <w:r>
        <w:rPr>
          <w:rFonts w:ascii="Arial" w:hAnsi="Arial" w:eastAsia="楷体_GB2312" w:cs="Arial"/>
          <w:b/>
          <w:bCs/>
          <w:caps/>
          <w:sz w:val="24"/>
        </w:rPr>
        <w:t>WARRANTY &amp; service requirements/</w:t>
      </w:r>
      <w:r>
        <w:rPr>
          <w:rFonts w:hint="eastAsia" w:ascii="宋体" w:hAnsi="宋体" w:cs="Arial"/>
          <w:b/>
          <w:bCs/>
          <w:caps/>
          <w:sz w:val="24"/>
        </w:rPr>
        <w:t>质保与售后服务需求</w:t>
      </w:r>
      <w:bookmarkEnd w:id="139"/>
    </w:p>
    <w:tbl>
      <w:tblPr>
        <w:tblStyle w:val="5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4819"/>
        <w:gridCol w:w="1281"/>
      </w:tblGrid>
      <w:tr w14:paraId="4B05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shd w:val="clear" w:color="auto" w:fill="D9D9D9"/>
            <w:vAlign w:val="center"/>
          </w:tcPr>
          <w:p w14:paraId="6150CD1D">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序号</w:t>
            </w:r>
          </w:p>
        </w:tc>
        <w:tc>
          <w:tcPr>
            <w:tcW w:w="1418" w:type="dxa"/>
            <w:shd w:val="clear" w:color="auto" w:fill="D9D9D9"/>
            <w:vAlign w:val="center"/>
          </w:tcPr>
          <w:p w14:paraId="73D9B08B">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项目</w:t>
            </w:r>
          </w:p>
        </w:tc>
        <w:tc>
          <w:tcPr>
            <w:tcW w:w="4819" w:type="dxa"/>
            <w:shd w:val="clear" w:color="auto" w:fill="D9D9D9"/>
            <w:vAlign w:val="center"/>
          </w:tcPr>
          <w:p w14:paraId="0156AAA1">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要求</w:t>
            </w:r>
          </w:p>
        </w:tc>
        <w:tc>
          <w:tcPr>
            <w:tcW w:w="1281" w:type="dxa"/>
            <w:shd w:val="clear" w:color="auto" w:fill="D9D9D9"/>
            <w:vAlign w:val="center"/>
          </w:tcPr>
          <w:p w14:paraId="74DC85C7">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必须/期望</w:t>
            </w:r>
          </w:p>
        </w:tc>
      </w:tr>
      <w:tr w14:paraId="2FC8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1C9D59F7">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cs="新宋体"/>
                <w:szCs w:val="21"/>
              </w:rPr>
            </w:pPr>
            <w:r>
              <w:rPr>
                <w:rFonts w:hint="eastAsia" w:ascii="宋体" w:hAnsi="宋体" w:cs="宋体"/>
                <w:color w:val="000000"/>
                <w:szCs w:val="21"/>
              </w:rPr>
              <w:t>URS</w:t>
            </w:r>
            <w:r>
              <w:rPr>
                <w:rFonts w:ascii="宋体" w:hAnsi="宋体" w:cs="宋体"/>
                <w:color w:val="000000"/>
                <w:szCs w:val="21"/>
              </w:rPr>
              <w:t>0</w:t>
            </w:r>
            <w:r>
              <w:rPr>
                <w:rFonts w:hint="eastAsia" w:ascii="宋体" w:hAnsi="宋体" w:cs="宋体"/>
                <w:color w:val="000000"/>
                <w:szCs w:val="21"/>
              </w:rPr>
              <w:t>67</w:t>
            </w:r>
          </w:p>
        </w:tc>
        <w:tc>
          <w:tcPr>
            <w:tcW w:w="1418" w:type="dxa"/>
            <w:vAlign w:val="center"/>
          </w:tcPr>
          <w:p w14:paraId="5B9121B6">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质保期</w:t>
            </w:r>
          </w:p>
        </w:tc>
        <w:tc>
          <w:tcPr>
            <w:tcW w:w="4819" w:type="dxa"/>
            <w:vAlign w:val="center"/>
          </w:tcPr>
          <w:p w14:paraId="69C719CF">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设备保修期自验收合格后起</w:t>
            </w:r>
            <w:r>
              <w:rPr>
                <w:rFonts w:hint="eastAsia" w:ascii="新宋体" w:hAnsi="新宋体" w:eastAsia="新宋体" w:cs="新宋体"/>
                <w:szCs w:val="21"/>
              </w:rPr>
              <w:t>算，至少</w:t>
            </w:r>
            <w:r>
              <w:rPr>
                <w:rFonts w:hint="eastAsia" w:ascii="新宋体" w:hAnsi="新宋体" w:eastAsia="新宋体" w:cs="新宋体"/>
                <w:szCs w:val="21"/>
                <w:lang w:val="de-DE"/>
              </w:rPr>
              <w:t>1</w:t>
            </w:r>
            <w:r>
              <w:rPr>
                <w:rFonts w:ascii="新宋体" w:hAnsi="新宋体" w:eastAsia="新宋体" w:cs="新宋体"/>
                <w:szCs w:val="21"/>
              </w:rPr>
              <w:t>2</w:t>
            </w:r>
            <w:r>
              <w:rPr>
                <w:rFonts w:hint="eastAsia" w:ascii="新宋体" w:hAnsi="新宋体" w:eastAsia="新宋体" w:cs="新宋体"/>
                <w:szCs w:val="21"/>
                <w:lang w:val="de-DE"/>
              </w:rPr>
              <w:t>个月。</w:t>
            </w:r>
            <w:r>
              <w:rPr>
                <w:rFonts w:hint="eastAsia" w:ascii="新宋体" w:hAnsi="新宋体" w:eastAsia="新宋体" w:cs="新宋体"/>
                <w:szCs w:val="21"/>
              </w:rPr>
              <w:t>对于因质量问题出现的</w:t>
            </w:r>
            <w:r>
              <w:rPr>
                <w:rFonts w:hint="eastAsia" w:ascii="新宋体" w:hAnsi="新宋体" w:eastAsia="新宋体" w:cs="新宋体"/>
                <w:szCs w:val="21"/>
                <w:lang w:val="de-DE"/>
              </w:rPr>
              <w:t>重复故障保修期顺延。</w:t>
            </w:r>
          </w:p>
        </w:tc>
        <w:tc>
          <w:tcPr>
            <w:tcW w:w="1281" w:type="dxa"/>
            <w:shd w:val="clear" w:color="auto" w:fill="FFFFFF"/>
            <w:vAlign w:val="center"/>
          </w:tcPr>
          <w:p w14:paraId="1635FA1C">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必须</w:t>
            </w:r>
          </w:p>
        </w:tc>
      </w:tr>
      <w:tr w14:paraId="602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451A0BDE">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cs="新宋体"/>
                <w:szCs w:val="21"/>
              </w:rPr>
            </w:pPr>
            <w:r>
              <w:rPr>
                <w:rFonts w:hint="eastAsia" w:ascii="宋体" w:hAnsi="宋体" w:cs="宋体"/>
                <w:color w:val="000000"/>
                <w:szCs w:val="21"/>
              </w:rPr>
              <w:t>URS</w:t>
            </w:r>
            <w:r>
              <w:rPr>
                <w:rFonts w:ascii="宋体" w:hAnsi="宋体" w:cs="宋体"/>
                <w:color w:val="000000"/>
                <w:szCs w:val="21"/>
              </w:rPr>
              <w:t>0</w:t>
            </w:r>
            <w:r>
              <w:rPr>
                <w:rFonts w:hint="eastAsia" w:ascii="宋体" w:hAnsi="宋体" w:cs="宋体"/>
                <w:color w:val="000000"/>
                <w:szCs w:val="21"/>
              </w:rPr>
              <w:t>68</w:t>
            </w:r>
          </w:p>
        </w:tc>
        <w:tc>
          <w:tcPr>
            <w:tcW w:w="1418" w:type="dxa"/>
            <w:vAlign w:val="center"/>
          </w:tcPr>
          <w:p w14:paraId="13463039">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质保范围</w:t>
            </w:r>
          </w:p>
        </w:tc>
        <w:tc>
          <w:tcPr>
            <w:tcW w:w="4819" w:type="dxa"/>
            <w:vAlign w:val="center"/>
          </w:tcPr>
          <w:p w14:paraId="06B4B5C1">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lang w:val="en-GB"/>
              </w:rPr>
            </w:pPr>
            <w:r>
              <w:rPr>
                <w:rFonts w:hint="eastAsia" w:ascii="新宋体" w:hAnsi="新宋体" w:eastAsia="新宋体" w:cs="新宋体"/>
                <w:szCs w:val="21"/>
                <w:lang w:val="de-DE"/>
              </w:rPr>
              <w:t>在质保期限内,合同中所供货物和工作内容在操作规程内出现任何问题,</w:t>
            </w:r>
            <w:r>
              <w:rPr>
                <w:rFonts w:hint="eastAsia" w:ascii="新宋体" w:hAnsi="新宋体" w:eastAsia="新宋体" w:cs="新宋体"/>
                <w:szCs w:val="21"/>
              </w:rPr>
              <w:t>中标方</w:t>
            </w:r>
            <w:r>
              <w:rPr>
                <w:rFonts w:hint="eastAsia" w:ascii="新宋体" w:hAnsi="新宋体" w:eastAsia="新宋体" w:cs="新宋体"/>
                <w:szCs w:val="21"/>
                <w:lang w:val="de-DE"/>
              </w:rPr>
              <w:t>负责无偿维修或更换。</w:t>
            </w:r>
          </w:p>
        </w:tc>
        <w:tc>
          <w:tcPr>
            <w:tcW w:w="1281" w:type="dxa"/>
            <w:shd w:val="clear" w:color="auto" w:fill="FFFFFF"/>
            <w:vAlign w:val="center"/>
          </w:tcPr>
          <w:p w14:paraId="5DAD65AF">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必须</w:t>
            </w:r>
          </w:p>
        </w:tc>
      </w:tr>
      <w:tr w14:paraId="6432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31A1FF0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cs="新宋体"/>
                <w:szCs w:val="21"/>
              </w:rPr>
            </w:pPr>
            <w:r>
              <w:rPr>
                <w:rFonts w:hint="eastAsia" w:ascii="宋体" w:hAnsi="宋体" w:cs="宋体"/>
                <w:color w:val="000000"/>
                <w:szCs w:val="21"/>
              </w:rPr>
              <w:t>URS</w:t>
            </w:r>
            <w:r>
              <w:rPr>
                <w:rFonts w:ascii="宋体" w:hAnsi="宋体" w:cs="宋体"/>
                <w:color w:val="000000"/>
                <w:szCs w:val="21"/>
              </w:rPr>
              <w:t>0</w:t>
            </w:r>
            <w:r>
              <w:rPr>
                <w:rFonts w:hint="eastAsia" w:ascii="宋体" w:hAnsi="宋体" w:cs="宋体"/>
                <w:color w:val="000000"/>
                <w:szCs w:val="21"/>
              </w:rPr>
              <w:t>69</w:t>
            </w:r>
          </w:p>
        </w:tc>
        <w:tc>
          <w:tcPr>
            <w:tcW w:w="1418" w:type="dxa"/>
            <w:vAlign w:val="center"/>
          </w:tcPr>
          <w:p w14:paraId="2EC06457">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售后服务</w:t>
            </w:r>
          </w:p>
        </w:tc>
        <w:tc>
          <w:tcPr>
            <w:tcW w:w="4819" w:type="dxa"/>
            <w:vAlign w:val="center"/>
          </w:tcPr>
          <w:p w14:paraId="25D62012">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rPr>
              <w:t>中标方</w:t>
            </w:r>
            <w:r>
              <w:rPr>
                <w:rFonts w:hint="eastAsia" w:ascii="新宋体" w:hAnsi="新宋体" w:eastAsia="新宋体" w:cs="新宋体"/>
                <w:szCs w:val="21"/>
                <w:lang w:val="de-DE"/>
              </w:rPr>
              <w:t>要详细说明售后服务和培训的相关内容。售后服务必须及时、详尽，且问题解决完全。</w:t>
            </w:r>
          </w:p>
        </w:tc>
        <w:tc>
          <w:tcPr>
            <w:tcW w:w="1281" w:type="dxa"/>
            <w:shd w:val="clear" w:color="auto" w:fill="FFFFFF"/>
            <w:vAlign w:val="center"/>
          </w:tcPr>
          <w:p w14:paraId="22990A7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en-GB" w:eastAsia="de-DE"/>
              </w:rPr>
            </w:pPr>
            <w:r>
              <w:rPr>
                <w:rFonts w:hint="eastAsia" w:ascii="新宋体" w:hAnsi="新宋体" w:eastAsia="新宋体" w:cs="新宋体"/>
                <w:szCs w:val="21"/>
                <w:lang w:val="de-DE"/>
              </w:rPr>
              <w:t>必须</w:t>
            </w:r>
          </w:p>
        </w:tc>
      </w:tr>
      <w:tr w14:paraId="7DC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74A1A19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cs="新宋体"/>
                <w:szCs w:val="21"/>
                <w:lang w:val="de-DE"/>
              </w:rPr>
            </w:pPr>
            <w:r>
              <w:rPr>
                <w:rFonts w:hint="eastAsia" w:ascii="宋体" w:hAnsi="宋体" w:cs="宋体"/>
                <w:color w:val="000000"/>
                <w:szCs w:val="21"/>
              </w:rPr>
              <w:t>URS</w:t>
            </w:r>
            <w:r>
              <w:rPr>
                <w:rFonts w:ascii="宋体" w:hAnsi="宋体" w:cs="宋体"/>
                <w:color w:val="000000"/>
                <w:szCs w:val="21"/>
              </w:rPr>
              <w:t>07</w:t>
            </w:r>
            <w:r>
              <w:rPr>
                <w:rFonts w:hint="eastAsia" w:ascii="宋体" w:hAnsi="宋体" w:cs="宋体"/>
                <w:color w:val="000000"/>
                <w:szCs w:val="21"/>
              </w:rPr>
              <w:t>0</w:t>
            </w:r>
          </w:p>
        </w:tc>
        <w:tc>
          <w:tcPr>
            <w:tcW w:w="1418" w:type="dxa"/>
            <w:vAlign w:val="center"/>
          </w:tcPr>
          <w:p w14:paraId="77BFF5A3">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lang w:val="de-DE"/>
              </w:rPr>
              <w:t>售后回访</w:t>
            </w:r>
          </w:p>
        </w:tc>
        <w:tc>
          <w:tcPr>
            <w:tcW w:w="4819" w:type="dxa"/>
            <w:vAlign w:val="center"/>
          </w:tcPr>
          <w:p w14:paraId="1A3F76D0">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中标方</w:t>
            </w:r>
            <w:r>
              <w:rPr>
                <w:rFonts w:hint="eastAsia" w:ascii="新宋体" w:hAnsi="新宋体" w:eastAsia="新宋体" w:cs="新宋体"/>
                <w:szCs w:val="21"/>
                <w:lang w:val="de-DE"/>
              </w:rPr>
              <w:t>应定期进行回访，解决设备运行当中可能出现的隐患，排除潜在的故障，使设备保持良好的工作状态。</w:t>
            </w:r>
          </w:p>
        </w:tc>
        <w:tc>
          <w:tcPr>
            <w:tcW w:w="1281" w:type="dxa"/>
            <w:shd w:val="clear" w:color="auto" w:fill="FFFFFF"/>
            <w:vAlign w:val="center"/>
          </w:tcPr>
          <w:p w14:paraId="0FBDC223">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lang w:val="de-DE"/>
              </w:rPr>
              <w:t>必须</w:t>
            </w:r>
          </w:p>
        </w:tc>
      </w:tr>
    </w:tbl>
    <w:p w14:paraId="4D887C4A">
      <w:pPr>
        <w:keepNext w:val="0"/>
        <w:keepLines w:val="0"/>
        <w:pageBreakBefore w:val="0"/>
        <w:kinsoku/>
        <w:wordWrap/>
        <w:overflowPunct/>
        <w:topLinePunct w:val="0"/>
        <w:autoSpaceDE/>
        <w:autoSpaceDN/>
        <w:bidi w:val="0"/>
        <w:textAlignment w:val="auto"/>
        <w:outlineLvl w:val="9"/>
        <w:rPr>
          <w:rFonts w:eastAsiaTheme="minorEastAsia"/>
          <w:color w:val="000000"/>
          <w:szCs w:val="21"/>
          <w:lang w:val="de-DE"/>
        </w:rPr>
      </w:pPr>
    </w:p>
    <w:bookmarkEnd w:id="136"/>
    <w:bookmarkEnd w:id="137"/>
    <w:p w14:paraId="08150AAA">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40" w:name="_Toc120544522"/>
      <w:r>
        <w:rPr>
          <w:rFonts w:hint="eastAsia" w:ascii="Arial" w:hAnsi="Arial" w:eastAsia="楷体_GB2312" w:cs="Arial"/>
          <w:b/>
          <w:bCs/>
          <w:caps/>
          <w:sz w:val="24"/>
        </w:rPr>
        <w:t>d</w:t>
      </w:r>
      <w:r>
        <w:rPr>
          <w:rFonts w:ascii="Arial" w:hAnsi="Arial" w:eastAsia="楷体_GB2312" w:cs="Arial"/>
          <w:b/>
          <w:bCs/>
          <w:caps/>
          <w:sz w:val="24"/>
        </w:rPr>
        <w:t>elivery requieremnts/</w:t>
      </w:r>
      <w:r>
        <w:rPr>
          <w:rFonts w:hint="eastAsia" w:ascii="宋体" w:hAnsi="宋体" w:cs="Arial"/>
          <w:b/>
          <w:bCs/>
          <w:caps/>
          <w:sz w:val="24"/>
        </w:rPr>
        <w:t>运输需求</w:t>
      </w:r>
      <w:bookmarkEnd w:id="140"/>
    </w:p>
    <w:bookmarkEnd w:id="129"/>
    <w:bookmarkEnd w:id="130"/>
    <w:tbl>
      <w:tblPr>
        <w:tblStyle w:val="51"/>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5436"/>
        <w:gridCol w:w="2030"/>
      </w:tblGrid>
      <w:tr w14:paraId="47A1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shd w:val="clear" w:color="auto" w:fill="F2F2F2"/>
            <w:vAlign w:val="center"/>
          </w:tcPr>
          <w:p w14:paraId="2A46BED3">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编号</w:t>
            </w:r>
          </w:p>
        </w:tc>
        <w:tc>
          <w:tcPr>
            <w:tcW w:w="5436" w:type="dxa"/>
            <w:shd w:val="clear" w:color="auto" w:fill="F2F2F2"/>
            <w:vAlign w:val="center"/>
          </w:tcPr>
          <w:p w14:paraId="77137ECA">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ascii="Times New Roman" w:hAnsiTheme="minorEastAsia"/>
                <w:color w:val="000000"/>
                <w:szCs w:val="21"/>
              </w:rPr>
              <w:t>需求</w:t>
            </w:r>
          </w:p>
        </w:tc>
        <w:tc>
          <w:tcPr>
            <w:tcW w:w="2030" w:type="dxa"/>
            <w:shd w:val="clear" w:color="auto" w:fill="F2F2F2"/>
            <w:vAlign w:val="center"/>
          </w:tcPr>
          <w:p w14:paraId="41F3F8EE">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r>
              <w:rPr>
                <w:rFonts w:hint="eastAsia" w:ascii="宋体" w:hAnsi="宋体" w:cs="宋体"/>
                <w:color w:val="000000"/>
                <w:szCs w:val="21"/>
              </w:rPr>
              <w:t>/</w:t>
            </w:r>
            <w:r>
              <w:rPr>
                <w:rFonts w:hint="eastAsia" w:ascii="宋体" w:hAnsi="宋体" w:cs="宋体"/>
                <w:color w:val="000000"/>
                <w:szCs w:val="21"/>
                <w:lang w:val="de-DE"/>
              </w:rPr>
              <w:t>期望</w:t>
            </w:r>
          </w:p>
        </w:tc>
      </w:tr>
      <w:tr w14:paraId="3C8B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14:paraId="1B72249E">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w:t>
            </w:r>
            <w:r>
              <w:rPr>
                <w:rFonts w:ascii="宋体" w:hAnsi="宋体" w:cs="宋体"/>
                <w:color w:val="000000"/>
                <w:szCs w:val="21"/>
              </w:rPr>
              <w:t>07</w:t>
            </w:r>
            <w:r>
              <w:rPr>
                <w:rFonts w:hint="eastAsia" w:ascii="宋体" w:hAnsi="宋体" w:cs="宋体"/>
                <w:color w:val="000000"/>
                <w:szCs w:val="21"/>
                <w:lang w:val="en-US"/>
              </w:rPr>
              <w:t>1</w:t>
            </w:r>
          </w:p>
        </w:tc>
        <w:tc>
          <w:tcPr>
            <w:tcW w:w="5436" w:type="dxa"/>
            <w:vAlign w:val="center"/>
          </w:tcPr>
          <w:p w14:paraId="04F376D4">
            <w:pPr>
              <w:pStyle w:val="209"/>
              <w:keepNext w:val="0"/>
              <w:keepLines w:val="0"/>
              <w:pageBreakBefore w:val="0"/>
              <w:kinsoku/>
              <w:wordWrap/>
              <w:overflowPunct/>
              <w:topLinePunct w:val="0"/>
              <w:autoSpaceDE/>
              <w:autoSpaceDN/>
              <w:bidi w:val="0"/>
              <w:textAlignment w:val="auto"/>
              <w:outlineLvl w:val="9"/>
              <w:rPr>
                <w:rFonts w:ascii="Times New Roman" w:hAnsi="Times New Roman"/>
                <w:color w:val="000000"/>
                <w:szCs w:val="21"/>
              </w:rPr>
            </w:pPr>
            <w:r>
              <w:rPr>
                <w:rFonts w:ascii="Times New Roman" w:hAnsiTheme="minorEastAsia"/>
                <w:color w:val="000000"/>
                <w:szCs w:val="21"/>
              </w:rPr>
              <w:t>运输目的地</w:t>
            </w:r>
            <w:r>
              <w:rPr>
                <w:rFonts w:hint="eastAsia" w:ascii="Times New Roman" w:hAnsiTheme="minorEastAsia"/>
                <w:color w:val="000000"/>
                <w:szCs w:val="21"/>
              </w:rPr>
              <w:t>：</w:t>
            </w:r>
            <w:r>
              <w:rPr>
                <w:rFonts w:ascii="Times New Roman" w:hAnsiTheme="minorEastAsia"/>
                <w:color w:val="000000"/>
                <w:szCs w:val="21"/>
              </w:rPr>
              <w:t>需方公司指定地点。</w:t>
            </w:r>
          </w:p>
        </w:tc>
        <w:tc>
          <w:tcPr>
            <w:tcW w:w="2030" w:type="dxa"/>
            <w:vAlign w:val="center"/>
          </w:tcPr>
          <w:p w14:paraId="0B2243B0">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r w14:paraId="2F0A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Align w:val="center"/>
          </w:tcPr>
          <w:p w14:paraId="4C9DA93F">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rPr>
              <w:t>URS</w:t>
            </w:r>
            <w:r>
              <w:rPr>
                <w:rFonts w:ascii="宋体" w:hAnsi="宋体" w:cs="宋体"/>
                <w:color w:val="000000"/>
                <w:szCs w:val="21"/>
              </w:rPr>
              <w:t>07</w:t>
            </w:r>
            <w:r>
              <w:rPr>
                <w:rFonts w:hint="eastAsia" w:ascii="宋体" w:hAnsi="宋体" w:cs="宋体"/>
                <w:color w:val="000000"/>
                <w:szCs w:val="21"/>
                <w:lang w:val="en-US"/>
              </w:rPr>
              <w:t>2</w:t>
            </w:r>
          </w:p>
        </w:tc>
        <w:tc>
          <w:tcPr>
            <w:tcW w:w="5436" w:type="dxa"/>
            <w:vAlign w:val="center"/>
          </w:tcPr>
          <w:p w14:paraId="5772B92A">
            <w:pPr>
              <w:pStyle w:val="209"/>
              <w:keepNext w:val="0"/>
              <w:keepLines w:val="0"/>
              <w:pageBreakBefore w:val="0"/>
              <w:kinsoku/>
              <w:wordWrap/>
              <w:overflowPunct/>
              <w:topLinePunct w:val="0"/>
              <w:autoSpaceDE/>
              <w:autoSpaceDN/>
              <w:bidi w:val="0"/>
              <w:textAlignment w:val="auto"/>
              <w:outlineLvl w:val="9"/>
              <w:rPr>
                <w:rFonts w:hint="eastAsia" w:ascii="Times New Roman" w:hAnsiTheme="minorEastAsia"/>
                <w:color w:val="000000"/>
                <w:szCs w:val="21"/>
              </w:rPr>
            </w:pPr>
            <w:r>
              <w:rPr>
                <w:rFonts w:ascii="Times New Roman" w:hAnsiTheme="minorEastAsia"/>
                <w:color w:val="000000"/>
                <w:szCs w:val="21"/>
              </w:rPr>
              <w:t>包装满足运输和装卸要求，防潮干、防磕碰、防振动，由于包装不良而造成的任何锈损，卖方承担全部损失和费用。</w:t>
            </w:r>
          </w:p>
        </w:tc>
        <w:tc>
          <w:tcPr>
            <w:tcW w:w="2030" w:type="dxa"/>
            <w:vAlign w:val="center"/>
          </w:tcPr>
          <w:p w14:paraId="673673F2">
            <w:pPr>
              <w:pStyle w:val="209"/>
              <w:keepNext w:val="0"/>
              <w:keepLines w:val="0"/>
              <w:pageBreakBefore w:val="0"/>
              <w:kinsoku/>
              <w:wordWrap/>
              <w:overflowPunct/>
              <w:topLinePunct w:val="0"/>
              <w:autoSpaceDE/>
              <w:autoSpaceDN/>
              <w:bidi w:val="0"/>
              <w:jc w:val="center"/>
              <w:textAlignment w:val="auto"/>
              <w:outlineLvl w:val="9"/>
              <w:rPr>
                <w:rFonts w:ascii="Times New Roman" w:hAnsi="Times New Roman"/>
                <w:color w:val="000000"/>
                <w:szCs w:val="21"/>
              </w:rPr>
            </w:pPr>
            <w:r>
              <w:rPr>
                <w:rFonts w:hint="eastAsia" w:ascii="宋体" w:hAnsi="宋体" w:cs="宋体"/>
                <w:color w:val="000000"/>
                <w:szCs w:val="21"/>
                <w:lang w:val="de-DE"/>
              </w:rPr>
              <w:t>必须</w:t>
            </w:r>
          </w:p>
        </w:tc>
      </w:tr>
    </w:tbl>
    <w:p w14:paraId="529173C8">
      <w:pPr>
        <w:pStyle w:val="171"/>
        <w:keepNext w:val="0"/>
        <w:keepLines w:val="0"/>
        <w:pageBreakBefore w:val="0"/>
        <w:numPr>
          <w:ilvl w:val="0"/>
          <w:numId w:val="11"/>
        </w:numPr>
        <w:kinsoku/>
        <w:wordWrap/>
        <w:overflowPunct/>
        <w:topLinePunct w:val="0"/>
        <w:autoSpaceDE/>
        <w:autoSpaceDN/>
        <w:bidi w:val="0"/>
        <w:spacing w:before="156" w:beforeLines="50" w:line="360" w:lineRule="exact"/>
        <w:ind w:left="0" w:firstLine="0" w:firstLineChars="0"/>
        <w:textAlignment w:val="auto"/>
        <w:outlineLvl w:val="9"/>
        <w:rPr>
          <w:rFonts w:ascii="Arial" w:hAnsi="Arial" w:eastAsia="楷体_GB2312" w:cs="Arial"/>
          <w:b/>
          <w:bCs/>
          <w:caps/>
          <w:sz w:val="24"/>
        </w:rPr>
      </w:pPr>
      <w:bookmarkStart w:id="141" w:name="_Toc120544523"/>
      <w:r>
        <w:rPr>
          <w:rFonts w:hint="eastAsia" w:ascii="Arial" w:hAnsi="Arial" w:eastAsia="楷体_GB2312" w:cs="Arial"/>
          <w:b/>
          <w:bCs/>
          <w:caps/>
          <w:sz w:val="24"/>
        </w:rPr>
        <w:t>product</w:t>
      </w:r>
      <w:r>
        <w:rPr>
          <w:rFonts w:ascii="Arial" w:hAnsi="Arial" w:eastAsia="楷体_GB2312" w:cs="Arial"/>
          <w:b/>
          <w:bCs/>
          <w:caps/>
          <w:sz w:val="24"/>
        </w:rPr>
        <w:t xml:space="preserve"> ORIGIN requieremnts </w:t>
      </w:r>
      <w:r>
        <w:rPr>
          <w:rFonts w:hint="eastAsia" w:ascii="Arial" w:hAnsi="Arial" w:eastAsia="楷体_GB2312" w:cs="Arial"/>
          <w:b/>
          <w:bCs/>
          <w:caps/>
          <w:sz w:val="24"/>
        </w:rPr>
        <w:t>for</w:t>
      </w:r>
      <w:r>
        <w:rPr>
          <w:rFonts w:ascii="Arial" w:hAnsi="Arial" w:eastAsia="楷体_GB2312" w:cs="Arial"/>
          <w:b/>
          <w:bCs/>
          <w:caps/>
          <w:sz w:val="24"/>
        </w:rPr>
        <w:t xml:space="preserve"> </w:t>
      </w:r>
      <w:r>
        <w:rPr>
          <w:rFonts w:hint="eastAsia" w:ascii="Arial" w:hAnsi="Arial" w:eastAsia="楷体_GB2312" w:cs="Arial"/>
          <w:b/>
          <w:bCs/>
          <w:caps/>
          <w:sz w:val="24"/>
        </w:rPr>
        <w:t>main</w:t>
      </w:r>
      <w:r>
        <w:rPr>
          <w:rFonts w:ascii="Arial" w:hAnsi="Arial" w:eastAsia="楷体_GB2312" w:cs="Arial"/>
          <w:b/>
          <w:bCs/>
          <w:caps/>
          <w:sz w:val="24"/>
        </w:rPr>
        <w:t xml:space="preserve"> </w:t>
      </w:r>
      <w:r>
        <w:rPr>
          <w:rFonts w:hint="eastAsia" w:ascii="Arial" w:hAnsi="Arial" w:eastAsia="楷体_GB2312" w:cs="Arial"/>
          <w:b/>
          <w:bCs/>
          <w:caps/>
          <w:sz w:val="24"/>
        </w:rPr>
        <w:t>parts</w:t>
      </w:r>
      <w:r>
        <w:rPr>
          <w:rFonts w:ascii="Arial" w:hAnsi="Arial" w:eastAsia="楷体_GB2312" w:cs="Arial"/>
          <w:b/>
          <w:bCs/>
          <w:caps/>
          <w:sz w:val="24"/>
        </w:rPr>
        <w:t>/</w:t>
      </w:r>
      <w:r>
        <w:rPr>
          <w:rFonts w:hint="eastAsia" w:ascii="宋体" w:hAnsi="宋体" w:cs="Arial"/>
          <w:b/>
          <w:bCs/>
          <w:caps/>
          <w:sz w:val="24"/>
        </w:rPr>
        <w:t>主要配件品牌需求</w:t>
      </w:r>
      <w:bookmarkEnd w:id="141"/>
    </w:p>
    <w:tbl>
      <w:tblPr>
        <w:tblStyle w:val="51"/>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587"/>
        <w:gridCol w:w="4633"/>
        <w:gridCol w:w="1275"/>
      </w:tblGrid>
      <w:tr w14:paraId="4CD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shd w:val="pct20" w:color="auto" w:fill="FFFFFF"/>
            <w:vAlign w:val="center"/>
          </w:tcPr>
          <w:p w14:paraId="31139C0B">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序号</w:t>
            </w:r>
          </w:p>
        </w:tc>
        <w:tc>
          <w:tcPr>
            <w:tcW w:w="1587" w:type="dxa"/>
            <w:shd w:val="pct20" w:color="auto" w:fill="FFFFFF"/>
            <w:vAlign w:val="center"/>
          </w:tcPr>
          <w:p w14:paraId="58562A69">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项目</w:t>
            </w:r>
          </w:p>
        </w:tc>
        <w:tc>
          <w:tcPr>
            <w:tcW w:w="4633" w:type="dxa"/>
            <w:shd w:val="pct20" w:color="auto" w:fill="FFFFFF"/>
            <w:vAlign w:val="center"/>
          </w:tcPr>
          <w:p w14:paraId="7CA5E4DE">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要求</w:t>
            </w:r>
          </w:p>
        </w:tc>
        <w:tc>
          <w:tcPr>
            <w:tcW w:w="1275" w:type="dxa"/>
            <w:shd w:val="pct20" w:color="auto" w:fill="FFFFFF"/>
            <w:vAlign w:val="center"/>
          </w:tcPr>
          <w:p w14:paraId="034A19FB">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必须/期望</w:t>
            </w:r>
          </w:p>
        </w:tc>
      </w:tr>
      <w:tr w14:paraId="0F0A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226F624">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cs="新宋体"/>
                <w:szCs w:val="21"/>
                <w:lang w:val="de-DE"/>
              </w:rPr>
            </w:pPr>
            <w:r>
              <w:rPr>
                <w:rFonts w:hint="eastAsia" w:ascii="宋体" w:hAnsi="宋体" w:cs="宋体"/>
                <w:color w:val="000000"/>
                <w:szCs w:val="21"/>
              </w:rPr>
              <w:t>URS</w:t>
            </w:r>
            <w:r>
              <w:rPr>
                <w:rFonts w:ascii="宋体" w:hAnsi="宋体" w:cs="宋体"/>
                <w:color w:val="000000"/>
                <w:szCs w:val="21"/>
              </w:rPr>
              <w:t>07</w:t>
            </w:r>
            <w:r>
              <w:rPr>
                <w:rFonts w:hint="eastAsia" w:ascii="宋体" w:hAnsi="宋体" w:cs="宋体"/>
                <w:color w:val="000000"/>
                <w:szCs w:val="21"/>
              </w:rPr>
              <w:t>3</w:t>
            </w:r>
          </w:p>
        </w:tc>
        <w:tc>
          <w:tcPr>
            <w:tcW w:w="1587" w:type="dxa"/>
            <w:vAlign w:val="center"/>
          </w:tcPr>
          <w:p w14:paraId="0BBDA5B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color w:val="000000"/>
                <w:szCs w:val="21"/>
              </w:rPr>
            </w:pPr>
            <w:r>
              <w:rPr>
                <w:rFonts w:hint="eastAsia" w:ascii="新宋体" w:hAnsi="新宋体" w:eastAsia="新宋体" w:cs="新宋体"/>
                <w:color w:val="000000"/>
                <w:szCs w:val="21"/>
              </w:rPr>
              <w:t>搅拌系统</w:t>
            </w:r>
          </w:p>
        </w:tc>
        <w:tc>
          <w:tcPr>
            <w:tcW w:w="4633" w:type="dxa"/>
            <w:vAlign w:val="center"/>
          </w:tcPr>
          <w:p w14:paraId="058A05EA">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color w:val="000000"/>
                <w:szCs w:val="21"/>
              </w:rPr>
            </w:pPr>
            <w:r>
              <w:rPr>
                <w:rFonts w:hint="eastAsia" w:ascii="新宋体" w:hAnsi="新宋体" w:eastAsia="新宋体" w:cs="新宋体"/>
                <w:color w:val="000000"/>
                <w:szCs w:val="21"/>
              </w:rPr>
              <w:t xml:space="preserve">上磁力搅拌 </w:t>
            </w:r>
          </w:p>
        </w:tc>
        <w:tc>
          <w:tcPr>
            <w:tcW w:w="1275" w:type="dxa"/>
            <w:shd w:val="clear" w:color="auto" w:fill="FFFFFF"/>
            <w:vAlign w:val="center"/>
          </w:tcPr>
          <w:p w14:paraId="1B11A599">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71D8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2A665BA">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URS0</w:t>
            </w:r>
            <w:r>
              <w:rPr>
                <w:rFonts w:ascii="新宋体" w:hAnsi="新宋体" w:eastAsia="新宋体" w:cs="新宋体"/>
                <w:szCs w:val="21"/>
              </w:rPr>
              <w:t>7</w:t>
            </w:r>
            <w:r>
              <w:rPr>
                <w:rFonts w:hint="eastAsia" w:ascii="新宋体" w:hAnsi="新宋体" w:eastAsia="新宋体" w:cs="新宋体"/>
                <w:szCs w:val="21"/>
              </w:rPr>
              <w:t>4</w:t>
            </w:r>
          </w:p>
        </w:tc>
        <w:tc>
          <w:tcPr>
            <w:tcW w:w="1587" w:type="dxa"/>
            <w:vAlign w:val="center"/>
          </w:tcPr>
          <w:p w14:paraId="6499629D">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滤芯</w:t>
            </w:r>
          </w:p>
        </w:tc>
        <w:tc>
          <w:tcPr>
            <w:tcW w:w="4633" w:type="dxa"/>
            <w:vAlign w:val="center"/>
          </w:tcPr>
          <w:p w14:paraId="6B691D44">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lang w:val="en-GB"/>
              </w:rPr>
              <w:t>PALL</w:t>
            </w:r>
            <w:r>
              <w:rPr>
                <w:rFonts w:hint="eastAsia" w:ascii="新宋体" w:hAnsi="新宋体" w:eastAsia="新宋体" w:cs="新宋体"/>
                <w:szCs w:val="21"/>
                <w:lang w:val="de-DE"/>
              </w:rPr>
              <w:t>/</w:t>
            </w:r>
            <w:r>
              <w:rPr>
                <w:rFonts w:hint="eastAsia"/>
              </w:rPr>
              <w:fldChar w:fldCharType="begin"/>
            </w:r>
            <w:r>
              <w:instrText xml:space="preserve"> HYPERLINK "http://www.baidu.com/link?url=gNlLUKnTydDyoFjHqiQKR0lbtfw6KbfxFD2S9SrgQ0rmNsVA4x3FQ0KtEGWsU3iksF_YY-cb2Of9fp7PZpreaq" \t "https://www.baidu.com/_blank" </w:instrText>
            </w:r>
            <w:r>
              <w:rPr>
                <w:rFonts w:hint="eastAsia"/>
              </w:rPr>
              <w:fldChar w:fldCharType="separate"/>
            </w:r>
            <w:r>
              <w:rPr>
                <w:rFonts w:hint="eastAsia" w:ascii="新宋体" w:hAnsi="新宋体" w:eastAsia="新宋体" w:cs="新宋体"/>
                <w:szCs w:val="21"/>
              </w:rPr>
              <w:t>Millipore</w:t>
            </w:r>
            <w:r>
              <w:rPr>
                <w:rFonts w:hint="eastAsia" w:ascii="新宋体" w:hAnsi="新宋体" w:eastAsia="新宋体" w:cs="新宋体"/>
                <w:szCs w:val="21"/>
              </w:rPr>
              <w:fldChar w:fldCharType="end"/>
            </w:r>
            <w:r>
              <w:rPr>
                <w:rFonts w:hint="eastAsia" w:ascii="新宋体" w:hAnsi="新宋体" w:eastAsia="新宋体" w:cs="新宋体"/>
                <w:szCs w:val="21"/>
                <w:lang w:val="de-DE"/>
              </w:rPr>
              <w:t>/</w:t>
            </w:r>
            <w:r>
              <w:rPr>
                <w:rFonts w:hint="eastAsia" w:ascii="新宋体" w:hAnsi="新宋体" w:eastAsia="新宋体" w:cs="新宋体"/>
                <w:szCs w:val="21"/>
              </w:rPr>
              <w:t>Sartorius/Cobetter</w:t>
            </w:r>
            <w:r>
              <w:rPr>
                <w:rFonts w:hint="eastAsia" w:ascii="新宋体" w:hAnsi="新宋体" w:eastAsia="新宋体" w:cs="新宋体"/>
                <w:szCs w:val="21"/>
                <w:lang w:val="de-DE"/>
              </w:rPr>
              <w:t>，</w:t>
            </w:r>
            <w:r>
              <w:rPr>
                <w:rFonts w:hint="eastAsia" w:ascii="新宋体" w:hAnsi="新宋体" w:eastAsia="新宋体" w:cs="新宋体"/>
                <w:szCs w:val="21"/>
              </w:rPr>
              <w:t>0.2μm滤芯。</w:t>
            </w:r>
          </w:p>
        </w:tc>
        <w:tc>
          <w:tcPr>
            <w:tcW w:w="1275" w:type="dxa"/>
            <w:shd w:val="clear" w:color="auto" w:fill="FFFFFF"/>
            <w:vAlign w:val="center"/>
          </w:tcPr>
          <w:p w14:paraId="3A9499B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3C79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3AFCEEB">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URS0</w:t>
            </w:r>
            <w:r>
              <w:rPr>
                <w:rFonts w:ascii="新宋体" w:hAnsi="新宋体" w:eastAsia="新宋体" w:cs="新宋体"/>
                <w:szCs w:val="21"/>
              </w:rPr>
              <w:t>7</w:t>
            </w:r>
            <w:r>
              <w:rPr>
                <w:rFonts w:hint="eastAsia" w:ascii="新宋体" w:hAnsi="新宋体" w:eastAsia="新宋体" w:cs="新宋体"/>
                <w:szCs w:val="21"/>
              </w:rPr>
              <w:t>5</w:t>
            </w:r>
          </w:p>
        </w:tc>
        <w:tc>
          <w:tcPr>
            <w:tcW w:w="1587" w:type="dxa"/>
            <w:vAlign w:val="center"/>
          </w:tcPr>
          <w:p w14:paraId="2AA1CFD6">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color w:val="000000"/>
                <w:szCs w:val="21"/>
              </w:rPr>
            </w:pPr>
            <w:r>
              <w:rPr>
                <w:rFonts w:hint="eastAsia" w:ascii="新宋体" w:hAnsi="新宋体" w:eastAsia="新宋体" w:cs="新宋体"/>
                <w:color w:val="000000"/>
                <w:szCs w:val="21"/>
              </w:rPr>
              <w:t>温度电极</w:t>
            </w:r>
          </w:p>
        </w:tc>
        <w:tc>
          <w:tcPr>
            <w:tcW w:w="4633" w:type="dxa"/>
            <w:vAlign w:val="center"/>
          </w:tcPr>
          <w:p w14:paraId="1CAEFCA4">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color w:val="000000"/>
                <w:szCs w:val="21"/>
                <w:lang w:val="de-DE"/>
              </w:rPr>
            </w:pPr>
            <w:r>
              <w:rPr>
                <w:rFonts w:hint="eastAsia" w:ascii="新宋体" w:hAnsi="新宋体" w:eastAsia="新宋体" w:cs="新宋体"/>
                <w:color w:val="000000"/>
                <w:szCs w:val="21"/>
                <w:lang w:val="de-DE"/>
              </w:rPr>
              <w:t>Pt100电极</w:t>
            </w:r>
          </w:p>
        </w:tc>
        <w:tc>
          <w:tcPr>
            <w:tcW w:w="1275" w:type="dxa"/>
            <w:shd w:val="clear" w:color="auto" w:fill="FFFFFF"/>
            <w:vAlign w:val="center"/>
          </w:tcPr>
          <w:p w14:paraId="001EE664">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lang w:val="de-DE"/>
              </w:rPr>
              <w:t>必须</w:t>
            </w:r>
          </w:p>
        </w:tc>
      </w:tr>
      <w:tr w14:paraId="0CBC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04250A9">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URS0</w:t>
            </w:r>
            <w:r>
              <w:rPr>
                <w:rFonts w:ascii="新宋体" w:hAnsi="新宋体" w:eastAsia="新宋体" w:cs="新宋体"/>
                <w:szCs w:val="21"/>
              </w:rPr>
              <w:t>7</w:t>
            </w:r>
            <w:r>
              <w:rPr>
                <w:rFonts w:hint="eastAsia" w:ascii="新宋体" w:hAnsi="新宋体" w:eastAsia="新宋体" w:cs="新宋体"/>
                <w:szCs w:val="21"/>
              </w:rPr>
              <w:t>6</w:t>
            </w:r>
          </w:p>
        </w:tc>
        <w:tc>
          <w:tcPr>
            <w:tcW w:w="1587" w:type="dxa"/>
            <w:vAlign w:val="center"/>
          </w:tcPr>
          <w:p w14:paraId="5B1D2D92">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pH电极</w:t>
            </w:r>
          </w:p>
        </w:tc>
        <w:tc>
          <w:tcPr>
            <w:tcW w:w="4633" w:type="dxa"/>
            <w:vAlign w:val="center"/>
          </w:tcPr>
          <w:p w14:paraId="096A3380">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Hamilton。电极线缆要有足够长度</w:t>
            </w:r>
            <w:r>
              <w:rPr>
                <w:rFonts w:hint="eastAsia" w:ascii="新宋体" w:hAnsi="新宋体" w:eastAsia="新宋体" w:cs="新宋体"/>
                <w:color w:val="00B050"/>
                <w:szCs w:val="21"/>
              </w:rPr>
              <w:t>。</w:t>
            </w:r>
          </w:p>
        </w:tc>
        <w:tc>
          <w:tcPr>
            <w:tcW w:w="1275" w:type="dxa"/>
            <w:shd w:val="clear" w:color="auto" w:fill="FFFFFF"/>
            <w:vAlign w:val="center"/>
          </w:tcPr>
          <w:p w14:paraId="4A4679D6">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111D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3069C9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URS077</w:t>
            </w:r>
          </w:p>
        </w:tc>
        <w:tc>
          <w:tcPr>
            <w:tcW w:w="1587" w:type="dxa"/>
            <w:vAlign w:val="center"/>
          </w:tcPr>
          <w:p w14:paraId="6FB1161A">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DO电极</w:t>
            </w:r>
          </w:p>
        </w:tc>
        <w:tc>
          <w:tcPr>
            <w:tcW w:w="4633" w:type="dxa"/>
            <w:vAlign w:val="center"/>
          </w:tcPr>
          <w:p w14:paraId="77A9E2D2">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Hamilton。电极线缆要有足够长度。</w:t>
            </w:r>
          </w:p>
        </w:tc>
        <w:tc>
          <w:tcPr>
            <w:tcW w:w="1275" w:type="dxa"/>
            <w:shd w:val="clear" w:color="auto" w:fill="FFFFFF"/>
            <w:vAlign w:val="center"/>
          </w:tcPr>
          <w:p w14:paraId="4B6F8A66">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0FD9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BE5CB7C">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URS078</w:t>
            </w:r>
          </w:p>
        </w:tc>
        <w:tc>
          <w:tcPr>
            <w:tcW w:w="1587" w:type="dxa"/>
            <w:vAlign w:val="center"/>
          </w:tcPr>
          <w:p w14:paraId="29BC1C0E">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气体</w:t>
            </w:r>
            <w:r>
              <w:rPr>
                <w:rFonts w:hint="eastAsia" w:ascii="新宋体" w:hAnsi="新宋体" w:eastAsia="新宋体" w:cs="新宋体"/>
                <w:szCs w:val="21"/>
              </w:rPr>
              <w:t>减压阀</w:t>
            </w:r>
          </w:p>
        </w:tc>
        <w:tc>
          <w:tcPr>
            <w:tcW w:w="4633" w:type="dxa"/>
            <w:vAlign w:val="center"/>
          </w:tcPr>
          <w:p w14:paraId="308D0DEB">
            <w:pPr>
              <w:keepNext w:val="0"/>
              <w:keepLines w:val="0"/>
              <w:pageBreakBefore w:val="0"/>
              <w:kinsoku/>
              <w:wordWrap/>
              <w:overflowPunct/>
              <w:topLinePunct w:val="0"/>
              <w:autoSpaceDE/>
              <w:autoSpaceDN/>
              <w:bidi w:val="0"/>
              <w:spacing w:after="0"/>
              <w:textAlignment w:val="auto"/>
              <w:outlineLvl w:val="9"/>
              <w:rPr>
                <w:rFonts w:hint="eastAsia" w:ascii="新宋体" w:hAnsi="新宋体" w:eastAsia="新宋体" w:cs="新宋体"/>
                <w:szCs w:val="21"/>
              </w:rPr>
            </w:pPr>
            <w:r>
              <w:rPr>
                <w:rFonts w:hint="eastAsia" w:ascii="新宋体" w:hAnsi="新宋体" w:eastAsia="新宋体" w:cs="新宋体"/>
                <w:szCs w:val="21"/>
              </w:rPr>
              <w:t>亚德客</w:t>
            </w:r>
            <w:r>
              <w:rPr>
                <w:rFonts w:hint="eastAsia" w:ascii="新宋体" w:hAnsi="新宋体" w:eastAsia="新宋体" w:cs="新宋体"/>
                <w:szCs w:val="21"/>
                <w:lang w:val="de-DE"/>
              </w:rPr>
              <w:t>或同等品牌。</w:t>
            </w:r>
          </w:p>
        </w:tc>
        <w:tc>
          <w:tcPr>
            <w:tcW w:w="1275" w:type="dxa"/>
            <w:shd w:val="clear" w:color="auto" w:fill="FFFFFF"/>
            <w:vAlign w:val="center"/>
          </w:tcPr>
          <w:p w14:paraId="2E5BB921">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3EA8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5C3E034">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URS079</w:t>
            </w:r>
          </w:p>
        </w:tc>
        <w:tc>
          <w:tcPr>
            <w:tcW w:w="1587" w:type="dxa"/>
            <w:vAlign w:val="center"/>
          </w:tcPr>
          <w:p w14:paraId="367CF06D">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转子流量计</w:t>
            </w:r>
          </w:p>
        </w:tc>
        <w:tc>
          <w:tcPr>
            <w:tcW w:w="4633" w:type="dxa"/>
            <w:vAlign w:val="center"/>
          </w:tcPr>
          <w:p w14:paraId="72204EA6">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lang w:val="en-GB"/>
              </w:rPr>
              <w:t>Dwyer</w:t>
            </w:r>
            <w:r>
              <w:rPr>
                <w:rFonts w:hint="eastAsia" w:ascii="新宋体" w:hAnsi="新宋体" w:eastAsia="新宋体" w:cs="新宋体"/>
                <w:szCs w:val="21"/>
                <w:lang w:val="de-DE"/>
              </w:rPr>
              <w:t>或同等</w:t>
            </w:r>
            <w:r>
              <w:rPr>
                <w:rFonts w:hint="eastAsia" w:ascii="新宋体" w:hAnsi="新宋体" w:eastAsia="新宋体" w:cs="新宋体"/>
                <w:szCs w:val="21"/>
              </w:rPr>
              <w:t>进口</w:t>
            </w:r>
            <w:r>
              <w:rPr>
                <w:rFonts w:hint="eastAsia" w:ascii="新宋体" w:hAnsi="新宋体" w:eastAsia="新宋体" w:cs="新宋体"/>
                <w:szCs w:val="21"/>
                <w:lang w:val="de-DE"/>
              </w:rPr>
              <w:t>品牌。</w:t>
            </w:r>
          </w:p>
        </w:tc>
        <w:tc>
          <w:tcPr>
            <w:tcW w:w="1275" w:type="dxa"/>
            <w:shd w:val="clear" w:color="auto" w:fill="FFFFFF"/>
            <w:vAlign w:val="center"/>
          </w:tcPr>
          <w:p w14:paraId="5C763A54">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lang w:val="de-DE"/>
              </w:rPr>
              <w:t>必须</w:t>
            </w:r>
          </w:p>
        </w:tc>
      </w:tr>
      <w:tr w14:paraId="3F2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1EE2B1C">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URS080</w:t>
            </w:r>
          </w:p>
        </w:tc>
        <w:tc>
          <w:tcPr>
            <w:tcW w:w="1587" w:type="dxa"/>
            <w:vAlign w:val="center"/>
          </w:tcPr>
          <w:p w14:paraId="08F8AA44">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质量流量计</w:t>
            </w:r>
          </w:p>
        </w:tc>
        <w:tc>
          <w:tcPr>
            <w:tcW w:w="4633" w:type="dxa"/>
            <w:vAlign w:val="center"/>
          </w:tcPr>
          <w:p w14:paraId="46A8A50E">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德国宝帝或瑞士福特林</w:t>
            </w:r>
            <w:r>
              <w:rPr>
                <w:rFonts w:hint="eastAsia" w:ascii="新宋体" w:hAnsi="新宋体" w:eastAsia="新宋体" w:cs="新宋体"/>
                <w:szCs w:val="21"/>
                <w:lang w:val="de-DE"/>
              </w:rPr>
              <w:t>。</w:t>
            </w:r>
          </w:p>
        </w:tc>
        <w:tc>
          <w:tcPr>
            <w:tcW w:w="1275" w:type="dxa"/>
            <w:shd w:val="clear" w:color="auto" w:fill="FFFFFF"/>
            <w:vAlign w:val="center"/>
          </w:tcPr>
          <w:p w14:paraId="4ED0E652">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4025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7BDB774">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URS081</w:t>
            </w:r>
          </w:p>
        </w:tc>
        <w:tc>
          <w:tcPr>
            <w:tcW w:w="1587" w:type="dxa"/>
            <w:vAlign w:val="center"/>
          </w:tcPr>
          <w:p w14:paraId="7433DDB7">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触摸屏</w:t>
            </w:r>
          </w:p>
        </w:tc>
        <w:tc>
          <w:tcPr>
            <w:tcW w:w="4633" w:type="dxa"/>
            <w:vAlign w:val="center"/>
          </w:tcPr>
          <w:p w14:paraId="04CDA9FF">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MCGS</w:t>
            </w:r>
          </w:p>
        </w:tc>
        <w:tc>
          <w:tcPr>
            <w:tcW w:w="1275" w:type="dxa"/>
            <w:shd w:val="clear" w:color="auto" w:fill="FFFFFF"/>
            <w:vAlign w:val="center"/>
          </w:tcPr>
          <w:p w14:paraId="60FF607E">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595A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03250A48">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URS0</w:t>
            </w:r>
            <w:r>
              <w:rPr>
                <w:rFonts w:ascii="新宋体" w:hAnsi="新宋体" w:eastAsia="新宋体" w:cs="新宋体"/>
                <w:szCs w:val="21"/>
              </w:rPr>
              <w:t>8</w:t>
            </w:r>
            <w:r>
              <w:rPr>
                <w:rFonts w:hint="eastAsia" w:ascii="新宋体" w:hAnsi="新宋体" w:eastAsia="新宋体" w:cs="新宋体"/>
                <w:szCs w:val="21"/>
              </w:rPr>
              <w:t>2</w:t>
            </w:r>
          </w:p>
        </w:tc>
        <w:tc>
          <w:tcPr>
            <w:tcW w:w="1587" w:type="dxa"/>
            <w:vAlign w:val="center"/>
          </w:tcPr>
          <w:p w14:paraId="3F081E35">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PLC及I/O模块</w:t>
            </w:r>
          </w:p>
        </w:tc>
        <w:tc>
          <w:tcPr>
            <w:tcW w:w="4633" w:type="dxa"/>
            <w:vAlign w:val="center"/>
          </w:tcPr>
          <w:p w14:paraId="357BBDFC">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西门子</w:t>
            </w:r>
          </w:p>
        </w:tc>
        <w:tc>
          <w:tcPr>
            <w:tcW w:w="1275" w:type="dxa"/>
            <w:shd w:val="clear" w:color="auto" w:fill="FFFFFF"/>
            <w:vAlign w:val="center"/>
          </w:tcPr>
          <w:p w14:paraId="67343826">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5526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0715062">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URS0</w:t>
            </w:r>
            <w:r>
              <w:rPr>
                <w:rFonts w:ascii="新宋体" w:hAnsi="新宋体" w:eastAsia="新宋体" w:cs="新宋体"/>
                <w:szCs w:val="21"/>
              </w:rPr>
              <w:t>8</w:t>
            </w:r>
            <w:r>
              <w:rPr>
                <w:rFonts w:hint="eastAsia" w:ascii="新宋体" w:hAnsi="新宋体" w:eastAsia="新宋体" w:cs="新宋体"/>
                <w:szCs w:val="21"/>
              </w:rPr>
              <w:t>3</w:t>
            </w:r>
          </w:p>
        </w:tc>
        <w:tc>
          <w:tcPr>
            <w:tcW w:w="1587" w:type="dxa"/>
            <w:vAlign w:val="center"/>
          </w:tcPr>
          <w:p w14:paraId="66256D02">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蠕动泵</w:t>
            </w:r>
          </w:p>
        </w:tc>
        <w:tc>
          <w:tcPr>
            <w:tcW w:w="4633" w:type="dxa"/>
            <w:vAlign w:val="center"/>
          </w:tcPr>
          <w:p w14:paraId="44D3C26A">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申辰/思诺</w:t>
            </w:r>
            <w:r>
              <w:rPr>
                <w:rFonts w:hint="eastAsia" w:ascii="新宋体" w:hAnsi="新宋体" w:eastAsia="新宋体" w:cs="新宋体"/>
                <w:szCs w:val="21"/>
                <w:lang w:val="de-DE"/>
              </w:rPr>
              <w:t>或同等品牌。</w:t>
            </w:r>
          </w:p>
        </w:tc>
        <w:tc>
          <w:tcPr>
            <w:tcW w:w="1275" w:type="dxa"/>
            <w:shd w:val="clear" w:color="auto" w:fill="FFFFFF"/>
            <w:vAlign w:val="center"/>
          </w:tcPr>
          <w:p w14:paraId="0AD62A70">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r w14:paraId="7D40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9D02923">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URS0</w:t>
            </w:r>
            <w:r>
              <w:rPr>
                <w:rFonts w:ascii="新宋体" w:hAnsi="新宋体" w:eastAsia="新宋体" w:cs="新宋体"/>
                <w:szCs w:val="21"/>
              </w:rPr>
              <w:t>8</w:t>
            </w:r>
            <w:r>
              <w:rPr>
                <w:rFonts w:hint="eastAsia" w:ascii="新宋体" w:hAnsi="新宋体" w:eastAsia="新宋体" w:cs="新宋体"/>
                <w:szCs w:val="21"/>
              </w:rPr>
              <w:t>4</w:t>
            </w:r>
          </w:p>
        </w:tc>
        <w:tc>
          <w:tcPr>
            <w:tcW w:w="1587" w:type="dxa"/>
            <w:vAlign w:val="center"/>
          </w:tcPr>
          <w:p w14:paraId="51C70319">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rPr>
              <w:t>伺服驱动系统</w:t>
            </w:r>
          </w:p>
        </w:tc>
        <w:tc>
          <w:tcPr>
            <w:tcW w:w="4633" w:type="dxa"/>
            <w:vAlign w:val="center"/>
          </w:tcPr>
          <w:p w14:paraId="5ACEB8B0">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rPr>
                <w:rFonts w:hint="eastAsia" w:ascii="新宋体" w:hAnsi="新宋体" w:eastAsia="新宋体" w:cs="新宋体"/>
                <w:szCs w:val="21"/>
              </w:rPr>
              <w:t>富士/松下或同等</w:t>
            </w:r>
          </w:p>
        </w:tc>
        <w:tc>
          <w:tcPr>
            <w:tcW w:w="1275" w:type="dxa"/>
            <w:shd w:val="clear" w:color="auto" w:fill="FFFFFF"/>
            <w:vAlign w:val="center"/>
          </w:tcPr>
          <w:p w14:paraId="47901346">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lang w:val="de-DE"/>
              </w:rPr>
              <w:t>必须</w:t>
            </w:r>
          </w:p>
        </w:tc>
      </w:tr>
      <w:tr w14:paraId="28A4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70BB2EF">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lang w:val="de-DE"/>
              </w:rPr>
            </w:pPr>
            <w:r>
              <w:rPr>
                <w:rFonts w:hint="eastAsia" w:ascii="新宋体" w:hAnsi="新宋体" w:eastAsia="新宋体" w:cs="新宋体"/>
                <w:szCs w:val="21"/>
              </w:rPr>
              <w:t>URS0</w:t>
            </w:r>
            <w:r>
              <w:rPr>
                <w:rFonts w:ascii="新宋体" w:hAnsi="新宋体" w:eastAsia="新宋体" w:cs="新宋体"/>
                <w:szCs w:val="21"/>
              </w:rPr>
              <w:t>8</w:t>
            </w:r>
            <w:r>
              <w:rPr>
                <w:rFonts w:hint="eastAsia" w:ascii="新宋体" w:hAnsi="新宋体" w:eastAsia="新宋体" w:cs="新宋体"/>
                <w:szCs w:val="21"/>
              </w:rPr>
              <w:t>5</w:t>
            </w:r>
          </w:p>
        </w:tc>
        <w:tc>
          <w:tcPr>
            <w:tcW w:w="1587" w:type="dxa"/>
            <w:vAlign w:val="center"/>
          </w:tcPr>
          <w:p w14:paraId="06DC509F">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电气部件</w:t>
            </w:r>
          </w:p>
        </w:tc>
        <w:tc>
          <w:tcPr>
            <w:tcW w:w="4633" w:type="dxa"/>
            <w:vAlign w:val="center"/>
          </w:tcPr>
          <w:p w14:paraId="4D0D966A">
            <w:pPr>
              <w:keepNext w:val="0"/>
              <w:keepLines w:val="0"/>
              <w:pageBreakBefore w:val="0"/>
              <w:widowControl/>
              <w:kinsoku/>
              <w:wordWrap/>
              <w:overflowPunct/>
              <w:topLinePunct w:val="0"/>
              <w:autoSpaceDE/>
              <w:autoSpaceDN/>
              <w:bidi w:val="0"/>
              <w:spacing w:line="360" w:lineRule="auto"/>
              <w:textAlignment w:val="auto"/>
              <w:outlineLvl w:val="9"/>
              <w:rPr>
                <w:rFonts w:hint="eastAsia" w:ascii="新宋体" w:hAnsi="新宋体" w:eastAsia="新宋体" w:cs="新宋体"/>
                <w:szCs w:val="21"/>
              </w:rPr>
            </w:pPr>
            <w:r>
              <w:fldChar w:fldCharType="begin"/>
            </w:r>
            <w:r>
              <w:instrText xml:space="preserve"> HYPERLINK "http://www.baidu.com/link?url=2UmIW80A7bwV8FSwnFWwgqQXaWD_djdN52ZbzUJXXJRFuPawoJ-7Bd5tWmmVCxBn" \t "https://www.baidu.com/_blank" </w:instrText>
            </w:r>
            <w:r>
              <w:fldChar w:fldCharType="separate"/>
            </w:r>
            <w:r>
              <w:rPr>
                <w:rFonts w:hint="eastAsia" w:ascii="新宋体" w:hAnsi="新宋体" w:eastAsia="新宋体" w:cs="新宋体"/>
                <w:szCs w:val="21"/>
              </w:rPr>
              <w:t>Schneider</w:t>
            </w:r>
            <w:r>
              <w:rPr>
                <w:rFonts w:hint="eastAsia" w:ascii="新宋体" w:hAnsi="新宋体" w:eastAsia="新宋体" w:cs="新宋体"/>
                <w:szCs w:val="21"/>
                <w:lang w:val="de-DE"/>
              </w:rPr>
              <w:t>/Siemens或同等</w:t>
            </w:r>
            <w:r>
              <w:rPr>
                <w:rFonts w:hint="eastAsia" w:ascii="新宋体" w:hAnsi="新宋体" w:eastAsia="新宋体" w:cs="新宋体"/>
                <w:szCs w:val="21"/>
              </w:rPr>
              <w:t>进口</w:t>
            </w:r>
            <w:r>
              <w:rPr>
                <w:rFonts w:hint="eastAsia" w:ascii="新宋体" w:hAnsi="新宋体" w:eastAsia="新宋体" w:cs="新宋体"/>
                <w:szCs w:val="21"/>
                <w:lang w:val="de-DE"/>
              </w:rPr>
              <w:t>品牌</w:t>
            </w:r>
            <w:r>
              <w:rPr>
                <w:rFonts w:hint="eastAsia" w:ascii="新宋体" w:hAnsi="新宋体" w:eastAsia="新宋体" w:cs="新宋体"/>
                <w:szCs w:val="21"/>
                <w:lang w:val="de-DE"/>
              </w:rPr>
              <w:fldChar w:fldCharType="end"/>
            </w:r>
            <w:r>
              <w:rPr>
                <w:rFonts w:hint="eastAsia" w:ascii="新宋体" w:hAnsi="新宋体" w:eastAsia="新宋体" w:cs="新宋体"/>
                <w:szCs w:val="21"/>
              </w:rPr>
              <w:t>。</w:t>
            </w:r>
          </w:p>
        </w:tc>
        <w:tc>
          <w:tcPr>
            <w:tcW w:w="1275" w:type="dxa"/>
            <w:shd w:val="clear" w:color="auto" w:fill="FFFFFF"/>
            <w:vAlign w:val="center"/>
          </w:tcPr>
          <w:p w14:paraId="1D503242">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新宋体" w:hAnsi="新宋体" w:eastAsia="新宋体" w:cs="新宋体"/>
                <w:szCs w:val="21"/>
              </w:rPr>
            </w:pPr>
            <w:r>
              <w:rPr>
                <w:rFonts w:hint="eastAsia" w:ascii="新宋体" w:hAnsi="新宋体" w:eastAsia="新宋体" w:cs="新宋体"/>
                <w:szCs w:val="21"/>
                <w:lang w:val="de-DE"/>
              </w:rPr>
              <w:t>必须</w:t>
            </w:r>
          </w:p>
        </w:tc>
      </w:tr>
    </w:tbl>
    <w:p w14:paraId="0503E822">
      <w:pPr>
        <w:pStyle w:val="9"/>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CA2">
    <w:pPr>
      <w:pStyle w:val="32"/>
      <w:pBdr>
        <w:bottom w:val="single" w:color="auto" w:sz="4" w:space="1"/>
      </w:pBdr>
      <w:jc w:val="center"/>
      <w:rPr>
        <w:rFonts w:hint="eastAsia" w:ascii="宋体" w:hAnsi="宋体" w:eastAsia="宋体"/>
        <w:sz w:val="16"/>
        <w:szCs w:val="16"/>
        <w:lang w:eastAsia="zh-CN"/>
      </w:rPr>
    </w:pPr>
  </w:p>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7CC5C9B"/>
    <w:multiLevelType w:val="multilevel"/>
    <w:tmpl w:val="37CC5C9B"/>
    <w:lvl w:ilvl="0" w:tentative="0">
      <w:start w:val="1"/>
      <w:numFmt w:val="decimal"/>
      <w:lvlText w:val="%1."/>
      <w:lvlJc w:val="left"/>
      <w:pPr>
        <w:ind w:left="360" w:hanging="360"/>
      </w:pPr>
      <w:rPr>
        <w:rFonts w:hint="default" w:ascii="Arial" w:hAnsi="Arial" w:eastAsia="楷体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0">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5"/>
  </w:num>
  <w:num w:numId="2">
    <w:abstractNumId w:val="1"/>
  </w:num>
  <w:num w:numId="3">
    <w:abstractNumId w:val="3"/>
  </w:num>
  <w:num w:numId="4">
    <w:abstractNumId w:val="10"/>
  </w:num>
  <w:num w:numId="5">
    <w:abstractNumId w:val="2"/>
  </w:num>
  <w:num w:numId="6">
    <w:abstractNumId w:val="9"/>
  </w:num>
  <w:num w:numId="7">
    <w:abstractNumId w:val="7"/>
  </w:num>
  <w:num w:numId="8">
    <w:abstractNumId w:val="4"/>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0311475"/>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3E15550"/>
    <w:rsid w:val="24C741C2"/>
    <w:rsid w:val="25350541"/>
    <w:rsid w:val="258B1F8D"/>
    <w:rsid w:val="268E2E7C"/>
    <w:rsid w:val="269507E0"/>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9D7242"/>
    <w:rsid w:val="39E25AC3"/>
    <w:rsid w:val="3A601B79"/>
    <w:rsid w:val="3A835B30"/>
    <w:rsid w:val="3A9A2C2A"/>
    <w:rsid w:val="3BCD47A7"/>
    <w:rsid w:val="3C440E8D"/>
    <w:rsid w:val="3CC80902"/>
    <w:rsid w:val="3D342B6E"/>
    <w:rsid w:val="3E0C4997"/>
    <w:rsid w:val="3E7034D9"/>
    <w:rsid w:val="3F4534B5"/>
    <w:rsid w:val="402D4B16"/>
    <w:rsid w:val="40B567C2"/>
    <w:rsid w:val="40F23A4C"/>
    <w:rsid w:val="411A359C"/>
    <w:rsid w:val="430D7208"/>
    <w:rsid w:val="4366434B"/>
    <w:rsid w:val="437D37DC"/>
    <w:rsid w:val="44E645F9"/>
    <w:rsid w:val="44F55AE5"/>
    <w:rsid w:val="45E40A76"/>
    <w:rsid w:val="45EB594E"/>
    <w:rsid w:val="48631BE9"/>
    <w:rsid w:val="48AC304C"/>
    <w:rsid w:val="48CA449B"/>
    <w:rsid w:val="49772E24"/>
    <w:rsid w:val="4B6C5100"/>
    <w:rsid w:val="4BE75898"/>
    <w:rsid w:val="4C0C1018"/>
    <w:rsid w:val="4C52117B"/>
    <w:rsid w:val="4DED1D23"/>
    <w:rsid w:val="4DF06CFE"/>
    <w:rsid w:val="4E1E7926"/>
    <w:rsid w:val="4E2539F2"/>
    <w:rsid w:val="4F9421CB"/>
    <w:rsid w:val="4FE85234"/>
    <w:rsid w:val="505006DF"/>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402750"/>
    <w:rsid w:val="65EF46DF"/>
    <w:rsid w:val="68DA1A60"/>
    <w:rsid w:val="6A1D6B70"/>
    <w:rsid w:val="6A903AE2"/>
    <w:rsid w:val="6AF56893"/>
    <w:rsid w:val="6B085BBE"/>
    <w:rsid w:val="6B0C4773"/>
    <w:rsid w:val="6B277F37"/>
    <w:rsid w:val="6B6D0C14"/>
    <w:rsid w:val="6B716B29"/>
    <w:rsid w:val="6BCE6A46"/>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66D2AD7"/>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NORMAL TAB 1cm"/>
    <w:autoRedefine/>
    <w:qFormat/>
    <w:uiPriority w:val="99"/>
    <w:pPr>
      <w:spacing w:after="160" w:line="259" w:lineRule="auto"/>
      <w:jc w:val="both"/>
    </w:pPr>
    <w:rPr>
      <w:rFonts w:ascii="Arial" w:hAnsi="Arial" w:eastAsiaTheme="minorEastAsia" w:cstheme="minorBidi"/>
      <w:kern w:val="2"/>
      <w:sz w:val="21"/>
      <w:szCs w:val="22"/>
      <w:lang w:val="en-GB" w:eastAsia="zh-CN" w:bidi="ar-SA"/>
    </w:rPr>
  </w:style>
  <w:style w:type="paragraph" w:customStyle="1" w:styleId="210">
    <w:name w:val="URS"/>
    <w:basedOn w:val="1"/>
    <w:autoRedefine/>
    <w:qFormat/>
    <w:uiPriority w:val="99"/>
    <w:pPr>
      <w:widowControl/>
      <w:jc w:val="center"/>
    </w:pPr>
    <w:rPr>
      <w:rFonts w:ascii="Arial" w:hAnsi="Arial"/>
      <w:kern w:val="0"/>
      <w:sz w:val="20"/>
      <w:szCs w:val="20"/>
      <w:lang w:val="fr-BE"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5318</Words>
  <Characters>5683</Characters>
  <Lines>243</Lines>
  <Paragraphs>68</Paragraphs>
  <TotalTime>0</TotalTime>
  <ScaleCrop>false</ScaleCrop>
  <LinksUpToDate>false</LinksUpToDate>
  <CharactersWithSpaces>6455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WPS_1669853860</cp:lastModifiedBy>
  <cp:lastPrinted>2024-03-13T01:27:00Z</cp:lastPrinted>
  <dcterms:modified xsi:type="dcterms:W3CDTF">2026-03-31T02:43:24Z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19074D7912F34E1AA963F8C6FCA52E04_13</vt:lpwstr>
  </property>
  <property fmtid="{D5CDD505-2E9C-101B-9397-08002B2CF9AE}" pid="4" name="KSOTemplateDocerSaveRecord">
    <vt:lpwstr>eyJoZGlkIjoiYTg3MjlhYTFjYTVlZTdkMjVlMzdmYjMwOGYxNTg1MGQiLCJ1c2VySWQiOiIxNDQzMTU3NzgzIn0=</vt:lpwstr>
  </property>
</Properties>
</file>